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spacing w:line="312" w:lineRule="auto"/>
        <w:rPr>
          <w:rFonts w:ascii="Arial" w:hAnsi="Arial" w:cs="Arial"/>
        </w:rPr>
      </w:pPr>
      <w:r>
        <w:rPr>
          <w:rFonts w:ascii="Arial" w:eastAsia="Arial" w:hAnsi="Arial" w:cs="Arial"/>
          <w:i/>
          <w:noProof/>
          <w:sz w:val="18"/>
          <w:szCs w:val="18"/>
          <w:lang w:eastAsia="de-DE"/>
        </w:rPr>
        <w:drawing>
          <wp:anchor distT="0" distB="0" distL="114300" distR="114300" simplePos="0" relativeHeight="251659264" behindDoc="0" locked="0" layoutInCell="1" allowOverlap="1">
            <wp:simplePos x="0" y="0"/>
            <wp:positionH relativeFrom="margin">
              <wp:posOffset>4429125</wp:posOffset>
            </wp:positionH>
            <wp:positionV relativeFrom="paragraph">
              <wp:posOffset>-376555</wp:posOffset>
            </wp:positionV>
            <wp:extent cx="1406463" cy="496417"/>
            <wp:effectExtent l="0" t="0" r="381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LLIG_CI_Logo_2D_blau_19.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406463" cy="496417"/>
                    </a:xfrm>
                    <a:prstGeom prst="rect">
                      <a:avLst/>
                    </a:prstGeom>
                  </pic:spPr>
                </pic:pic>
              </a:graphicData>
            </a:graphic>
            <wp14:sizeRelH relativeFrom="margin">
              <wp14:pctWidth>0</wp14:pctWidth>
            </wp14:sizeRelH>
            <wp14:sizeRelV relativeFrom="margin">
              <wp14:pctHeight>0</wp14:pctHeight>
            </wp14:sizeRelV>
          </wp:anchor>
        </w:drawing>
      </w:r>
    </w:p>
    <w:p>
      <w:pPr>
        <w:spacing w:line="312" w:lineRule="auto"/>
        <w:rPr>
          <w:rFonts w:ascii="Arial" w:hAnsi="Arial" w:cs="Arial"/>
        </w:rPr>
      </w:pPr>
    </w:p>
    <w:p>
      <w:pPr>
        <w:spacing w:line="312" w:lineRule="auto"/>
        <w:rPr>
          <w:rFonts w:ascii="Arial" w:hAnsi="Arial" w:cs="Arial"/>
        </w:rPr>
      </w:pPr>
      <w:r>
        <w:rPr>
          <w:rFonts w:ascii="Arial" w:hAnsi="Arial" w:cs="Arial"/>
        </w:rPr>
        <w:t>PRESSEINFORMATION</w:t>
      </w:r>
    </w:p>
    <w:p>
      <w:pPr>
        <w:spacing w:line="312" w:lineRule="auto"/>
        <w:rPr>
          <w:rFonts w:ascii="Arial" w:hAnsi="Arial" w:cs="Arial"/>
        </w:rPr>
      </w:pPr>
    </w:p>
    <w:p>
      <w:pPr>
        <w:spacing w:line="312" w:lineRule="auto"/>
        <w:rPr>
          <w:rFonts w:ascii="Arial" w:hAnsi="Arial" w:cs="Arial"/>
          <w:b/>
          <w:bCs/>
          <w:sz w:val="28"/>
          <w:szCs w:val="28"/>
        </w:rPr>
      </w:pPr>
      <w:r>
        <w:rPr>
          <w:rFonts w:ascii="Arial" w:hAnsi="Arial" w:cs="Arial"/>
          <w:b/>
          <w:bCs/>
          <w:sz w:val="28"/>
          <w:szCs w:val="28"/>
        </w:rPr>
        <w:t>ILLIG präsentiert das variable Thermoformsystem RDF 85 RedLine erstmals auf der Chinaplas 2023</w:t>
      </w:r>
    </w:p>
    <w:p>
      <w:pPr>
        <w:pStyle w:val="Listenabsatz"/>
        <w:numPr>
          <w:ilvl w:val="0"/>
          <w:numId w:val="1"/>
        </w:numPr>
        <w:spacing w:line="312" w:lineRule="auto"/>
        <w:rPr>
          <w:rFonts w:ascii="Arial" w:hAnsi="Arial" w:cs="Arial"/>
        </w:rPr>
      </w:pPr>
      <w:r>
        <w:rPr>
          <w:rFonts w:ascii="Arial" w:hAnsi="Arial" w:cs="Arial"/>
        </w:rPr>
        <w:t>Erste Live-Präsentation der Thermoformlinie RDF 85 RedLine auf der Chinaplas 2023</w:t>
      </w:r>
    </w:p>
    <w:p>
      <w:pPr>
        <w:pStyle w:val="Listenabsatz"/>
        <w:numPr>
          <w:ilvl w:val="0"/>
          <w:numId w:val="1"/>
        </w:numPr>
        <w:spacing w:line="312" w:lineRule="auto"/>
        <w:rPr>
          <w:rFonts w:ascii="Arial" w:hAnsi="Arial" w:cs="Arial"/>
        </w:rPr>
      </w:pPr>
      <w:r>
        <w:rPr>
          <w:rFonts w:ascii="Arial" w:hAnsi="Arial" w:cs="Arial"/>
        </w:rPr>
        <w:t>Flexibilität, Modularität und Performance haben die Entwicklung bestimmt</w:t>
      </w:r>
    </w:p>
    <w:p>
      <w:pPr>
        <w:pStyle w:val="Listenabsatz"/>
        <w:numPr>
          <w:ilvl w:val="0"/>
          <w:numId w:val="1"/>
        </w:numPr>
        <w:spacing w:line="312" w:lineRule="auto"/>
        <w:rPr>
          <w:rFonts w:ascii="Arial" w:hAnsi="Arial" w:cs="Arial"/>
        </w:rPr>
      </w:pPr>
      <w:r>
        <w:rPr>
          <w:rFonts w:ascii="Arial" w:hAnsi="Arial" w:cs="Arial"/>
        </w:rPr>
        <w:t>Zahlreiche Anlagen sind seit der Markteinführung im Jahre 2022 bereits erfolgreich in Betrieb</w:t>
      </w:r>
    </w:p>
    <w:p>
      <w:pPr>
        <w:spacing w:line="312" w:lineRule="auto"/>
        <w:rPr>
          <w:rFonts w:ascii="Arial" w:hAnsi="Arial" w:cs="Arial"/>
        </w:rPr>
      </w:pPr>
      <w:r>
        <w:rPr>
          <w:rFonts w:ascii="Arial" w:hAnsi="Arial" w:cs="Arial"/>
        </w:rPr>
        <w:t>Heilbronn, 17.03.2023 – ILLIG Maschinenbau, einer der weltweiten Technologieführer für Verpackungs- und Thermoformmaschinen, präsentiert vom 17. bis 24. April 2023 auf der Chinaplas in Shenzhen erstmals die neue Thermoformlinie RDF 85 „RedLine“ im Live-Betrieb. Mit dem variablen Thermoformsystem ermöglicht ILLIG den Einsatz systemfremder Werkzeuge – und setzt damit neue Maßstäbe in punkto Flexibilität.</w:t>
      </w:r>
    </w:p>
    <w:p>
      <w:pPr>
        <w:spacing w:line="312" w:lineRule="auto"/>
        <w:rPr>
          <w:rFonts w:ascii="Arial" w:hAnsi="Arial" w:cs="Arial"/>
        </w:rPr>
      </w:pPr>
      <w:r>
        <w:rPr>
          <w:rFonts w:ascii="Arial" w:hAnsi="Arial" w:cs="Arial"/>
        </w:rPr>
        <w:t>„Die RDF 85 ist für ILLIG die logische Entwicklung unserer Produktstrategie. Flexibilität und Modularität unserer Maschinen sind zentrale Säulen im Rahmen der konsequenten Erweiterung des ILLIG Produktportfolios.“, sagt Jürgen Lochner, CTO/CSO bei ILLIG. „Das im Jahre 2022 eingeführte RedLine-Produktsegment haben wir speziell, aber nicht nur, an die Bedürfnisse des asiatischen Marktes angepasst. Vertreter des Produktsegments, wie die RDF 85 RedLine bieten ein attraktives Preis-Leistungs-Verhältnis, ohne dass unsere Kunden auf die gewohnten hohen Qualitäts- und Sicherheitsstandards von ILLIG verzichten müssen.“, so Lochner weiter.</w:t>
      </w:r>
      <w:r>
        <w:rPr>
          <w:rFonts w:ascii="Arial" w:eastAsia="Arial" w:hAnsi="Arial" w:cs="Arial"/>
          <w:i/>
          <w:noProof/>
          <w:sz w:val="18"/>
          <w:szCs w:val="18"/>
          <w:lang w:eastAsia="de-DE"/>
        </w:rPr>
        <w:t xml:space="preserve"> </w:t>
      </w:r>
    </w:p>
    <w:p>
      <w:pPr>
        <w:spacing w:line="312" w:lineRule="auto"/>
        <w:rPr>
          <w:rFonts w:ascii="Arial" w:hAnsi="Arial" w:cs="Arial"/>
          <w:color w:val="FF0000"/>
        </w:rPr>
      </w:pPr>
      <w:r>
        <w:rPr>
          <w:rFonts w:ascii="Arial" w:hAnsi="Arial" w:cs="Arial"/>
        </w:rPr>
        <w:t>Die RDF 85 RedLine überzeugt unter anderem durch vier innovative Features: Durch das Modulbaukasten-Prinzip kann die Folienabwicklung je nach Anforderung mit und ohne Vorheizung konfiguriert werden. Nach der Form- und Stanzeinheit sind verschiedene Stapelsysteme integrierbar. Die adaptive, variable Werkzeugschnittstelle ermöglicht den Einsatz von Werkzeugen unterschiedlicher Hersteller. Dies, in Kombination mit einer Vielzahl an Formteilvarianten, lässt eine breite Variabilität produzierbarer Anwendungen umsetzen. Ein weiteres Highlight sind die variablen Heizungslängen. Unter dem Strich bedeutet das für Kunden: Höhere Performance in der Produktion, mehr Flexibilität bei Maschinen und Werkzeugen. „Seit ihrer Vorstellung wurde die RDF 85 von unseren Kunden weltweit sehr gut angenommen. Es befinden sich bereits zahlreiche Anlagen im produktiven Einsatz und die Nachfrage ist, insbesondere aus den Emerging Markets, hoch“, resümiert Lochner.</w:t>
      </w:r>
    </w:p>
    <w:p>
      <w:pPr>
        <w:spacing w:line="312" w:lineRule="auto"/>
        <w:rPr>
          <w:rFonts w:ascii="Arial" w:hAnsi="Arial" w:cs="Arial"/>
        </w:rPr>
      </w:pPr>
      <w:r>
        <w:rPr>
          <w:rFonts w:ascii="Arial" w:hAnsi="Arial" w:cs="Arial"/>
        </w:rPr>
        <w:t>Neben der Live-Präsentation informiert ILLIG auf der Chinaplas auch über das High-Performance BlueLine System RDM 76Kb mit intelligenten Automatisierungmöglichkeiten, wie z. B.  Stapelsysteme und Kartonpacker.</w:t>
      </w:r>
    </w:p>
    <w:p>
      <w:pPr>
        <w:spacing w:line="312" w:lineRule="auto"/>
        <w:rPr>
          <w:rFonts w:ascii="Arial" w:hAnsi="Arial" w:cs="Arial"/>
          <w:lang w:val="en"/>
        </w:rPr>
      </w:pPr>
      <w:r>
        <w:rPr>
          <w:rFonts w:ascii="Arial" w:hAnsi="Arial" w:cs="Arial"/>
        </w:rPr>
        <w:lastRenderedPageBreak/>
        <w:t xml:space="preserve">„Auch in Asien sind nachhaltige Verpackungslösungen auf dem Vormarsch. Wir zeigen hier unsere Expertise, indem wir unsere Verpackungs- und Thermoformsysteme mit zahlreichen Beispielen für nachhaltige Anwendungen aus Karton, Papier, Kunststoff und deren Kombinationen in Shenzhen vorstellen.“, zeigt Robert Zhang, Geschäftsführer der </w:t>
      </w:r>
      <w:r>
        <w:rPr>
          <w:rFonts w:ascii="Arial" w:hAnsi="Arial" w:cs="Arial"/>
          <w:lang w:val="en"/>
        </w:rPr>
        <w:t>ILLIG Haining Co., Ltd.,</w:t>
      </w:r>
      <w:r>
        <w:rPr>
          <w:rFonts w:ascii="Arial" w:hAnsi="Arial" w:cs="Arial"/>
        </w:rPr>
        <w:t xml:space="preserve"> die Bandbreite des ILLIG-Portfolios auf.</w:t>
      </w:r>
      <w:r>
        <w:rPr>
          <w:rFonts w:ascii="Arial" w:hAnsi="Arial" w:cs="Arial"/>
        </w:rPr>
        <w:br/>
      </w:r>
    </w:p>
    <w:p>
      <w:pPr>
        <w:spacing w:line="312" w:lineRule="auto"/>
        <w:rPr>
          <w:rFonts w:ascii="Arial" w:hAnsi="Arial" w:cs="Arial"/>
        </w:rPr>
      </w:pPr>
      <w:r>
        <w:rPr>
          <w:rFonts w:ascii="Arial" w:hAnsi="Arial" w:cs="Arial"/>
        </w:rPr>
        <w:t>ILLIG auf der Chinaplas 2023 in Shenzhen: Stand 10K01</w:t>
      </w:r>
    </w:p>
    <w:p>
      <w:pPr>
        <w:spacing w:line="312" w:lineRule="auto"/>
        <w:rPr>
          <w:rFonts w:ascii="Arial" w:hAnsi="Arial" w:cs="Arial"/>
          <w:b/>
        </w:rPr>
      </w:pPr>
      <w:bookmarkStart w:id="0" w:name="_GoBack"/>
      <w:bookmarkEnd w:id="0"/>
    </w:p>
    <w:p>
      <w:pPr>
        <w:spacing w:line="312" w:lineRule="auto"/>
        <w:rPr>
          <w:rFonts w:ascii="Arial" w:hAnsi="Arial" w:cs="Arial"/>
          <w:b/>
        </w:rPr>
      </w:pPr>
      <w:r>
        <w:rPr>
          <w:rFonts w:ascii="Arial" w:hAnsi="Arial" w:cs="Arial"/>
          <w:b/>
        </w:rPr>
        <w:t>Bild</w:t>
      </w:r>
    </w:p>
    <w:p>
      <w:pPr>
        <w:spacing w:line="312" w:lineRule="auto"/>
        <w:rPr>
          <w:rFonts w:ascii="Arial" w:hAnsi="Arial" w:cs="Arial"/>
        </w:rPr>
      </w:pPr>
      <w:r>
        <w:rPr>
          <w:rFonts w:ascii="Arial" w:hAnsi="Arial" w:cs="Arial"/>
        </w:rPr>
        <w:t>Das variable Thermoformsystem RDF 85 RedLine</w:t>
      </w:r>
    </w:p>
    <w:p>
      <w:pPr>
        <w:spacing w:line="312" w:lineRule="auto"/>
        <w:rPr>
          <w:rFonts w:ascii="Arial" w:hAnsi="Arial" w:cs="Arial"/>
        </w:rPr>
      </w:pPr>
    </w:p>
    <w:p>
      <w:pPr>
        <w:spacing w:line="312" w:lineRule="auto"/>
        <w:rPr>
          <w:rFonts w:ascii="Arial" w:hAnsi="Arial" w:cs="Arial"/>
          <w:b/>
        </w:rPr>
      </w:pPr>
      <w:r>
        <w:rPr>
          <w:rFonts w:ascii="Arial" w:hAnsi="Arial" w:cs="Arial"/>
          <w:b/>
        </w:rPr>
        <w:t>Über ILLIG</w:t>
      </w:r>
    </w:p>
    <w:p>
      <w:pPr>
        <w:spacing w:line="312" w:lineRule="auto"/>
        <w:rPr>
          <w:rFonts w:ascii="Arial" w:hAnsi="Arial" w:cs="Arial"/>
        </w:rPr>
      </w:pPr>
      <w:r>
        <w:rPr>
          <w:rFonts w:ascii="Arial" w:hAnsi="Arial" w:cs="Arial"/>
        </w:rPr>
        <w:t>ILLIG ist ein weltweit führender Anbieter von Thermoform- und Verpackungslösungen sowie Werkzeugsystemen für Karton, Papier und Kunststoff. Das Leistungsspektrum umfasst Entwicklung, Konstruktion, Fertigung, Montage und Inbetriebnahme komplexer Fertigungslinien und Einzelkomponenten. ILLIG bietet seinen Kunden mit der Verpackungsentwicklung "Pactivity® 360" und leistungsstarken Verpackungssystemen ressourceneffiziente und nachhaltige Lösungen, und unterstützt Packmittelhersteller beim Design und der Produktion. Mit eigenen Niederlassungen und Vertretungen ist ILLIG weltweit aktiv. Seit mehr als 75 Jahren unterstützt das Familienunternehmen seine Kunden als verlässlicher Partner, anspruchsvolle und hochpräzise Verpackungen und Formteile wirtschaftlich herzustellen – mit innovativer Technologie höchster Qualität und umfassendem globalem Service.</w:t>
      </w:r>
    </w:p>
    <w:p>
      <w:pPr>
        <w:spacing w:line="312" w:lineRule="auto"/>
        <w:rPr>
          <w:rFonts w:ascii="Arial" w:hAnsi="Arial" w:cs="Arial"/>
        </w:rPr>
      </w:pPr>
    </w:p>
    <w:p>
      <w:pPr>
        <w:spacing w:line="312" w:lineRule="auto"/>
        <w:rPr>
          <w:rFonts w:ascii="Arial" w:hAnsi="Arial" w:cs="Arial"/>
          <w:b/>
        </w:rPr>
      </w:pPr>
      <w:r>
        <w:rPr>
          <w:rFonts w:ascii="Arial" w:hAnsi="Arial" w:cs="Arial"/>
          <w:b/>
        </w:rPr>
        <w:t xml:space="preserve">Weitere Informationen: </w:t>
      </w:r>
    </w:p>
    <w:p>
      <w:pPr>
        <w:spacing w:line="312" w:lineRule="auto"/>
        <w:rPr>
          <w:rFonts w:ascii="Arial" w:hAnsi="Arial" w:cs="Arial"/>
        </w:rPr>
      </w:pPr>
      <w:r>
        <w:rPr>
          <w:rFonts w:ascii="Arial" w:hAnsi="Arial" w:cs="Arial"/>
        </w:rPr>
        <w:t>Steffen Scheuermann</w:t>
      </w:r>
    </w:p>
    <w:p>
      <w:pPr>
        <w:spacing w:line="312" w:lineRule="auto"/>
        <w:rPr>
          <w:rFonts w:ascii="Arial" w:hAnsi="Arial" w:cs="Arial"/>
        </w:rPr>
      </w:pPr>
      <w:r>
        <w:rPr>
          <w:rFonts w:ascii="Arial" w:hAnsi="Arial" w:cs="Arial"/>
        </w:rPr>
        <w:t>Director Marketing &amp; Communications</w:t>
      </w:r>
    </w:p>
    <w:p>
      <w:pPr>
        <w:spacing w:line="312" w:lineRule="auto"/>
        <w:rPr>
          <w:rFonts w:ascii="Arial" w:hAnsi="Arial" w:cs="Arial"/>
        </w:rPr>
      </w:pPr>
      <w:r>
        <w:rPr>
          <w:rFonts w:ascii="Arial" w:hAnsi="Arial" w:cs="Arial"/>
        </w:rPr>
        <w:t>Tel: +49 (0) 7131 505-236</w:t>
      </w:r>
    </w:p>
    <w:p>
      <w:pPr>
        <w:spacing w:line="312" w:lineRule="auto"/>
        <w:rPr>
          <w:rFonts w:ascii="Arial" w:hAnsi="Arial" w:cs="Arial"/>
        </w:rPr>
      </w:pPr>
      <w:r>
        <w:rPr>
          <w:rFonts w:ascii="Arial" w:hAnsi="Arial" w:cs="Arial"/>
        </w:rPr>
        <w:t>E-Mail: steffen.scheuermann@illig.de</w:t>
      </w:r>
    </w:p>
    <w:p>
      <w:pPr>
        <w:spacing w:line="312" w:lineRule="auto"/>
        <w:rPr>
          <w:rFonts w:ascii="Arial" w:hAnsi="Arial" w:cs="Arial"/>
        </w:rPr>
      </w:pPr>
    </w:p>
    <w:p>
      <w:pPr>
        <w:spacing w:line="312" w:lineRule="auto"/>
        <w:rPr>
          <w:rFonts w:ascii="Arial" w:hAnsi="Arial" w:cs="Arial"/>
        </w:rPr>
      </w:pPr>
      <w:r>
        <w:rPr>
          <w:rFonts w:ascii="Arial" w:hAnsi="Arial" w:cs="Arial"/>
        </w:rPr>
        <w:t>ILLIG Maschinenbau GmbH &amp; Co. KG</w:t>
      </w:r>
    </w:p>
    <w:p>
      <w:pPr>
        <w:spacing w:line="312" w:lineRule="auto"/>
        <w:rPr>
          <w:rFonts w:ascii="Arial" w:hAnsi="Arial" w:cs="Arial"/>
        </w:rPr>
      </w:pPr>
      <w:r>
        <w:rPr>
          <w:rFonts w:ascii="Arial" w:hAnsi="Arial" w:cs="Arial"/>
        </w:rPr>
        <w:t>Robert-Bosch-Straße 10</w:t>
      </w:r>
    </w:p>
    <w:p>
      <w:pPr>
        <w:spacing w:line="312" w:lineRule="auto"/>
        <w:rPr>
          <w:rFonts w:ascii="Arial" w:hAnsi="Arial" w:cs="Arial"/>
        </w:rPr>
      </w:pPr>
      <w:r>
        <w:rPr>
          <w:rFonts w:ascii="Arial" w:hAnsi="Arial" w:cs="Arial"/>
        </w:rPr>
        <w:t>74081 Heilbronn</w:t>
      </w:r>
    </w:p>
    <w:p>
      <w:pPr>
        <w:spacing w:line="312" w:lineRule="auto"/>
        <w:rPr>
          <w:rFonts w:ascii="Arial" w:hAnsi="Arial" w:cs="Arial"/>
        </w:rPr>
      </w:pPr>
      <w:r>
        <w:rPr>
          <w:rFonts w:ascii="Arial" w:hAnsi="Arial" w:cs="Arial"/>
        </w:rPr>
        <w:t>www.illig.com</w:t>
      </w:r>
    </w:p>
    <w:sectPr>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intelligence2.xml><?xml version="1.0" encoding="utf-8"?>
<int2:intelligence xmlns:int2="http://schemas.microsoft.com/office/intelligence/2020/intelligence">
  <int2:observations>
    <int2:textHash int2:hashCode="JYeMvDhGQcHVz1" int2:id="xAtJGXtx">
      <int2:state int2:type="LegacyProofing" int2:value="Rejected"/>
    </int2:textHash>
    <int2:textHash int2:hashCode="CBWHXGeZrwPqP1" int2:id="JcN5xz8f">
      <int2:state int2:type="LegacyProofing" int2:value="Rejected"/>
    </int2:textHash>
    <int2:textHash int2:hashCode="I1rP3xN19e/YAg" int2:id="dpXFwQOG">
      <int2:state int2:type="LegacyProofing" int2:value="Rejected"/>
    </int2:textHash>
  </int2:observations>
  <int2:intelligenceSettings/>
</int2:intelligence>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C1818B2"/>
    <w:multiLevelType w:val="hybridMultilevel"/>
    <w:tmpl w:val="174AFA54"/>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trackRevision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27A1B0A-1E7E-40EE-867E-7E59EDF198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pPr>
      <w:ind w:left="720"/>
      <w:contextualSpacing/>
    </w:pPr>
  </w:style>
  <w:style w:type="paragraph" w:styleId="Sprechblasentext">
    <w:name w:val="Balloon Text"/>
    <w:basedOn w:val="Standard"/>
    <w:link w:val="SprechblasentextZchn"/>
    <w:uiPriority w:val="99"/>
    <w:semiHidden/>
    <w:unhideWhenUsed/>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 Id="R9db4445e85634183" Type="http://schemas.microsoft.com/office/2020/10/relationships/intelligence" Target="intelligence2.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21c74b5c-479b-4723-bfe7-730fbfca173c" xsi:nil="true"/>
    <lcf76f155ced4ddcb4097134ff3c332f xmlns="0d31a8f4-2b32-49a9-86e4-892e9d2c9d73">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E72D9F0B9EA4BB469D5D7448BF418679" ma:contentTypeVersion="15" ma:contentTypeDescription="Ein neues Dokument erstellen." ma:contentTypeScope="" ma:versionID="78b58305fe53ef0f2028fc5cf963a3ce">
  <xsd:schema xmlns:xsd="http://www.w3.org/2001/XMLSchema" xmlns:xs="http://www.w3.org/2001/XMLSchema" xmlns:p="http://schemas.microsoft.com/office/2006/metadata/properties" xmlns:ns2="0d31a8f4-2b32-49a9-86e4-892e9d2c9d73" xmlns:ns3="21c74b5c-479b-4723-bfe7-730fbfca173c" targetNamespace="http://schemas.microsoft.com/office/2006/metadata/properties" ma:root="true" ma:fieldsID="48377fde0467cdd73cbf06a3d56d18fe" ns2:_="" ns3:_="">
    <xsd:import namespace="0d31a8f4-2b32-49a9-86e4-892e9d2c9d73"/>
    <xsd:import namespace="21c74b5c-479b-4723-bfe7-730fbfca173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MediaServiceAutoKeyPoints" minOccurs="0"/>
                <xsd:element ref="ns2:MediaServiceKeyPoint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31a8f4-2b32-49a9-86e4-892e9d2c9d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981083ea-062d-4af9-a0ce-c8930199ce26"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1c74b5c-479b-4723-bfe7-730fbfca173c"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d5e6bbc0-b34f-418a-884d-2b353197f81a}" ma:internalName="TaxCatchAll" ma:showField="CatchAllData" ma:web="21c74b5c-479b-4723-bfe7-730fbfca173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FDA3529-05E0-4BD3-9681-14C32BCAFE28}">
  <ds:schemaRefs>
    <ds:schemaRef ds:uri="http://schemas.microsoft.com/office/2006/metadata/properties"/>
    <ds:schemaRef ds:uri="http://schemas.microsoft.com/office/infopath/2007/PartnerControls"/>
    <ds:schemaRef ds:uri="21c74b5c-479b-4723-bfe7-730fbfca173c"/>
    <ds:schemaRef ds:uri="0d31a8f4-2b32-49a9-86e4-892e9d2c9d73"/>
  </ds:schemaRefs>
</ds:datastoreItem>
</file>

<file path=customXml/itemProps2.xml><?xml version="1.0" encoding="utf-8"?>
<ds:datastoreItem xmlns:ds="http://schemas.openxmlformats.org/officeDocument/2006/customXml" ds:itemID="{897834C0-67CF-4804-94F0-BA2A8E9E2EDE}">
  <ds:schemaRefs>
    <ds:schemaRef ds:uri="http://schemas.microsoft.com/sharepoint/v3/contenttype/forms"/>
  </ds:schemaRefs>
</ds:datastoreItem>
</file>

<file path=customXml/itemProps3.xml><?xml version="1.0" encoding="utf-8"?>
<ds:datastoreItem xmlns:ds="http://schemas.openxmlformats.org/officeDocument/2006/customXml" ds:itemID="{DDD90F7C-21F9-4F11-AEE4-52C69AD87E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d31a8f4-2b32-49a9-86e4-892e9d2c9d73"/>
    <ds:schemaRef ds:uri="21c74b5c-479b-4723-bfe7-730fbfca17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572</Words>
  <Characters>3604</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Olaf Groß</dc:creator>
  <cp:keywords/>
  <dc:description/>
  <cp:lastModifiedBy>Scheuermann, Steffen</cp:lastModifiedBy>
  <cp:revision>35</cp:revision>
  <dcterms:created xsi:type="dcterms:W3CDTF">2023-03-01T12:49:00Z</dcterms:created>
  <dcterms:modified xsi:type="dcterms:W3CDTF">2023-03-17T10:56:00Z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0x010100E72D9F0B9EA4BB469D5D7448BF418679</vt:lpwstr>
  </property>
  <property fmtid="{D5CDD505-2E9C-101B-9397-08002B2CF9AE}" pid="3" name="MediaServiceImageTags">
    <vt:lpwstr/>
  </property>
</Properties>
</file>