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Arial" w:hAnsi="Arial"/>
          <w:color w:val="808080" w:themeColor="background1" w:themeShade="80"/>
          <w:sz w:val="72"/>
          <w:szCs w:val="72"/>
        </w:rPr>
      </w:pPr>
      <w:r>
        <w:rPr>
          <w:rFonts w:ascii="Arial" w:hAnsi="Arial"/>
          <w:b/>
          <w:noProof/>
          <w:sz w:val="28"/>
          <w:szCs w:val="32"/>
        </w:rPr>
        <mc:AlternateContent>
          <mc:Choice Requires="wps">
            <w:drawing>
              <wp:anchor distT="45720" distB="45720" distL="114300" distR="114300" simplePos="0" relativeHeight="251659264" behindDoc="0" locked="0" layoutInCell="1" allowOverlap="1">
                <wp:simplePos x="0" y="0"/>
                <wp:positionH relativeFrom="column">
                  <wp:posOffset>4217480</wp:posOffset>
                </wp:positionH>
                <wp:positionV relativeFrom="paragraph">
                  <wp:posOffset>-803919</wp:posOffset>
                </wp:positionV>
                <wp:extent cx="1923415" cy="1931158"/>
                <wp:effectExtent l="0" t="0" r="635"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3415" cy="1931158"/>
                        </a:xfrm>
                        <a:prstGeom prst="rect">
                          <a:avLst/>
                        </a:prstGeom>
                        <a:solidFill>
                          <a:srgbClr val="FFFFFF"/>
                        </a:solidFill>
                        <a:ln w="9525">
                          <a:noFill/>
                          <a:miter lim="800000"/>
                          <a:headEnd/>
                          <a:tailEnd/>
                        </a:ln>
                      </wps:spPr>
                      <wps:txb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Unternehmenskommunikation</w:t>
                            </w: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Fax +49 (0)7131 505-1784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georg.sposny@illig.de</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www.illig-group.com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32.1pt;margin-top:-63.3pt;width:151.45pt;height:152.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" stroked="f">
                <v:textbox>
                  <w:txbxContent>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ILLIG GROUP</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ILLIG Maschinenbau GmbH &amp; Co. KG</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Robert-Bosch-Straße 10</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74081 Heilbronn</w:t>
                      </w:r>
                    </w:p>
                    <w:p>
                      <w:pPr>
                        <w:rPr>
                          <w:rFonts w:asciiTheme="minorHAnsi" w:hAnsiTheme="minorHAnsi" w:cstheme="minorHAnsi"/>
                          <w:color w:val="808080" w:themeColor="background1" w:themeShade="80"/>
                          <w:sz w:val="18"/>
                          <w:szCs w:val="18"/>
                        </w:rPr>
                      </w:pP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Unternehmenskommunikation</w:t>
                      </w:r>
                    </w:p>
                    <w:p>
                      <w:pPr>
                        <w:rPr>
                          <w:rFonts w:asciiTheme="minorHAnsi" w:hAnsiTheme="minorHAnsi" w:cstheme="minorHAnsi"/>
                          <w:b/>
                          <w:color w:val="808080" w:themeColor="background1" w:themeShade="80"/>
                          <w:sz w:val="18"/>
                          <w:szCs w:val="18"/>
                        </w:rPr>
                      </w:pPr>
                      <w:r>
                        <w:rPr>
                          <w:rFonts w:asciiTheme="minorHAnsi" w:hAnsiTheme="minorHAnsi" w:cstheme="minorHAnsi"/>
                          <w:b/>
                          <w:color w:val="808080" w:themeColor="background1" w:themeShade="80"/>
                          <w:sz w:val="18"/>
                          <w:szCs w:val="18"/>
                        </w:rPr>
                        <w:t>Presse- &amp; Öffentlichkeitsarbeit</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Georg Sposny</w:t>
                      </w:r>
                    </w:p>
                    <w:p>
                      <w:pPr>
                        <w:rPr>
                          <w:rFonts w:asciiTheme="minorHAnsi" w:hAnsiTheme="minorHAnsi" w:cstheme="minorHAnsi"/>
                          <w:color w:val="808080" w:themeColor="background1" w:themeShade="80"/>
                          <w:sz w:val="18"/>
                          <w:szCs w:val="18"/>
                        </w:rPr>
                      </w:pPr>
                      <w:r>
                        <w:rPr>
                          <w:rFonts w:asciiTheme="minorHAnsi" w:hAnsiTheme="minorHAnsi" w:cstheme="minorHAnsi"/>
                          <w:color w:val="808080" w:themeColor="background1" w:themeShade="80"/>
                          <w:sz w:val="18"/>
                          <w:szCs w:val="18"/>
                        </w:rPr>
                        <w:t>Telefon +49 (0)7131 505-784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Fax +49 (0)7131 505-1784</w:t>
                      </w: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georg.sposny@illig.de</w:t>
                      </w:r>
                    </w:p>
                    <w:p>
                      <w:pPr>
                        <w:rPr>
                          <w:rFonts w:asciiTheme="minorHAnsi" w:hAnsiTheme="minorHAnsi" w:cstheme="minorHAnsi"/>
                          <w:color w:val="808080" w:themeColor="background1" w:themeShade="80"/>
                          <w:sz w:val="18"/>
                          <w:szCs w:val="18"/>
                          <w:lang w:val="fr-FR"/>
                        </w:rPr>
                      </w:pPr>
                    </w:p>
                    <w:p>
                      <w:pPr>
                        <w:rPr>
                          <w:rFonts w:asciiTheme="minorHAnsi" w:hAnsiTheme="minorHAnsi" w:cstheme="minorHAnsi"/>
                          <w:color w:val="808080" w:themeColor="background1" w:themeShade="80"/>
                          <w:sz w:val="18"/>
                          <w:szCs w:val="18"/>
                          <w:lang w:val="fr-FR"/>
                        </w:rPr>
                      </w:pPr>
                      <w:r>
                        <w:rPr>
                          <w:rFonts w:asciiTheme="minorHAnsi" w:hAnsiTheme="minorHAnsi" w:cstheme="minorHAnsi"/>
                          <w:color w:val="808080" w:themeColor="background1" w:themeShade="80"/>
                          <w:sz w:val="18"/>
                          <w:szCs w:val="18"/>
                          <w:lang w:val="fr-FR"/>
                        </w:rPr>
                        <w:t>www.illig-group.com</w:t>
                      </w:r>
                    </w:p>
                  </w:txbxContent>
                </v:textbox>
              </v:shape>
            </w:pict>
          </mc:Fallback>
        </mc:AlternateContent>
      </w:r>
    </w:p>
    <w:p>
      <w:pPr>
        <w:rPr>
          <w:rFonts w:ascii="Arial" w:hAnsi="Arial"/>
          <w:b/>
          <w:color w:val="808080" w:themeColor="background1" w:themeShade="80"/>
          <w:sz w:val="52"/>
          <w:szCs w:val="72"/>
        </w:rPr>
      </w:pPr>
      <w:r>
        <w:rPr>
          <w:rFonts w:ascii="Arial" w:hAnsi="Arial"/>
          <w:b/>
          <w:color w:val="808080" w:themeColor="background1" w:themeShade="80"/>
          <w:sz w:val="48"/>
          <w:szCs w:val="72"/>
        </w:rPr>
        <w:t>PRESSEMITTEILUNG</w:t>
      </w:r>
    </w:p>
    <w:p>
      <w:pPr>
        <w:rPr>
          <w:rFonts w:ascii="Arial" w:hAnsi="Arial"/>
          <w:color w:val="808080" w:themeColor="background1" w:themeShade="80"/>
          <w:sz w:val="72"/>
          <w:szCs w:val="72"/>
        </w:rPr>
      </w:pPr>
    </w:p>
    <w:p>
      <w:pPr>
        <w:rPr>
          <w:rFonts w:ascii="Arial" w:hAnsi="Arial"/>
          <w:color w:val="808080" w:themeColor="background1" w:themeShade="80"/>
          <w:sz w:val="32"/>
          <w:szCs w:val="72"/>
        </w:rPr>
      </w:pPr>
    </w:p>
    <w:p>
      <w:pPr>
        <w:rPr>
          <w:rFonts w:ascii="Arial" w:hAnsi="Arial"/>
          <w:color w:val="808080" w:themeColor="background1" w:themeShade="80"/>
          <w:sz w:val="32"/>
          <w:szCs w:val="72"/>
        </w:rPr>
      </w:pPr>
    </w:p>
    <w:p>
      <w:pPr>
        <w:tabs>
          <w:tab w:val="left" w:pos="426"/>
        </w:tabs>
        <w:rPr>
          <w:rFonts w:ascii="Arial" w:hAnsi="Arial"/>
          <w:b/>
          <w:sz w:val="36"/>
          <w:szCs w:val="32"/>
        </w:rPr>
      </w:pPr>
      <w:bookmarkStart w:id="0" w:name="OLE_LINK3"/>
      <w:r>
        <w:rPr>
          <w:rFonts w:ascii="Arial" w:hAnsi="Arial"/>
          <w:b/>
          <w:sz w:val="36"/>
          <w:szCs w:val="32"/>
        </w:rPr>
        <w:t>Azubis starten bei ILLIG ins neue Lehrjahr</w:t>
      </w:r>
    </w:p>
    <w:p>
      <w:pPr>
        <w:pStyle w:val="StandardWeb"/>
        <w:spacing w:line="360" w:lineRule="auto"/>
        <w:rPr>
          <w:rFonts w:ascii="Arial" w:hAnsi="Arial" w:cs="Arial"/>
        </w:rPr>
      </w:pPr>
      <w:r>
        <w:rPr>
          <w:rFonts w:ascii="Arial" w:hAnsi="Arial"/>
          <w:szCs w:val="22"/>
        </w:rPr>
        <w:t xml:space="preserve">Heilbronn, 02. September </w:t>
      </w:r>
      <w:r>
        <w:rPr>
          <w:rFonts w:ascii="Arial" w:hAnsi="Arial"/>
        </w:rPr>
        <w:t>2020</w:t>
      </w:r>
      <w:r>
        <w:rPr>
          <w:rFonts w:ascii="Arial" w:hAnsi="Arial"/>
          <w:szCs w:val="22"/>
        </w:rPr>
        <w:t xml:space="preserve"> –</w:t>
      </w:r>
      <w:r>
        <w:rPr>
          <w:rFonts w:ascii="Arial" w:hAnsi="Arial"/>
          <w:b/>
        </w:rPr>
        <w:t xml:space="preserve"> </w:t>
      </w:r>
      <w:r>
        <w:rPr>
          <w:rFonts w:ascii="Arial" w:hAnsi="Arial" w:cs="Arial"/>
        </w:rPr>
        <w:t xml:space="preserve">Neun Auszubildende starten </w:t>
      </w:r>
      <w:r>
        <w:rPr>
          <w:rFonts w:ascii="Arial" w:hAnsi="Arial" w:cs="Arial"/>
        </w:rPr>
        <w:t xml:space="preserve">ihre Ausbildung </w:t>
      </w:r>
      <w:r>
        <w:rPr>
          <w:rFonts w:ascii="Arial" w:hAnsi="Arial" w:cs="Arial"/>
        </w:rPr>
        <w:t xml:space="preserve">bei ILLIG Maschinenbau in Sontheim zum 1. September. Insbesondere der Beruf Mechatroniker/in ist dieses Jahr mit vier Kandidaten </w:t>
      </w:r>
      <w:bookmarkStart w:id="1" w:name="_GoBack"/>
      <w:bookmarkEnd w:id="1"/>
      <w:r>
        <w:rPr>
          <w:rFonts w:ascii="Arial" w:hAnsi="Arial" w:cs="Arial"/>
        </w:rPr>
        <w:t>gefragt. Es folgen Zerspanungsmechaniker, jeweils ein Werkzeugmechaniker und Technischer Produktentwickler sowie eine Industriekauffrau. Die Geschäftsführer Carsten Strenger und Dr. Sielemann hoben in ihrer Begrüßung der zwei Frauen und sieben Männer die Bedeutung der durchaus herausfordernden fachlichen Ausbildung als wesentliches Standbein zur Weiterentwicklung des Traditionsunternehmens hervor. Personalleiter Wolfgang Weilmann spornte die neuen Auszubildenden zur Leistung und motivierten Mitarbeit an. Eine erfolgreiche Ausbildung beim Technologieführer im Thermoformen biete gute Möglichkeiten für ein stetiges Weiterkommen im Berufsleben, sagt Weilmann. Derzeit bildet ILLIG insgesamt 60 junge Menschen in sieben Berufen und im Dualen Studium DHBW aus. Tradition formt Zukunft.</w:t>
      </w:r>
    </w:p>
    <w:p>
      <w:pPr>
        <w:spacing w:after="120"/>
        <w:rPr>
          <w:rFonts w:ascii="Arial" w:hAnsi="Arial"/>
          <w:b/>
          <w:color w:val="000000"/>
          <w:sz w:val="20"/>
          <w:szCs w:val="22"/>
          <w:lang w:eastAsia="en-US"/>
        </w:rPr>
      </w:pPr>
      <w:r>
        <w:rPr>
          <w:rFonts w:ascii="Arial" w:hAnsi="Arial"/>
          <w:b/>
          <w:color w:val="000000"/>
          <w:sz w:val="20"/>
          <w:szCs w:val="22"/>
          <w:lang w:eastAsia="en-US"/>
        </w:rPr>
        <w:t>Über ILLIG GROUP</w:t>
      </w:r>
    </w:p>
    <w:p>
      <w:pPr>
        <w:rPr>
          <w:rFonts w:ascii="Arial" w:hAnsi="Arial"/>
          <w:color w:val="000000"/>
          <w:sz w:val="20"/>
          <w:szCs w:val="22"/>
          <w:lang w:eastAsia="en-US"/>
        </w:rPr>
      </w:pPr>
      <w:r>
        <w:rPr>
          <w:rFonts w:ascii="Arial" w:hAnsi="Arial"/>
          <w:color w:val="000000"/>
          <w:sz w:val="20"/>
          <w:szCs w:val="22"/>
          <w:lang w:eastAsia="en-US"/>
        </w:rPr>
        <w:t xml:space="preserve">ILLIG ist ein weltweit führender Anbieter von Thermoformsystemen und Werkzeugsystemen für Kunststoffe. Das Leistungsspektrum umfasst Entwicklung, Konstruktion, Fertigung, Montage und Inbetriebnahme komplexer Fertigungslinien und Einzelkomponenten. ILLIG </w:t>
      </w:r>
      <w:proofErr w:type="gramStart"/>
      <w:r>
        <w:rPr>
          <w:rFonts w:ascii="Arial" w:hAnsi="Arial"/>
          <w:color w:val="000000"/>
          <w:sz w:val="20"/>
          <w:szCs w:val="22"/>
          <w:lang w:eastAsia="en-US"/>
        </w:rPr>
        <w:t>bietet</w:t>
      </w:r>
      <w:proofErr w:type="gramEnd"/>
      <w:r>
        <w:rPr>
          <w:rFonts w:ascii="Arial" w:hAnsi="Arial"/>
          <w:color w:val="000000"/>
          <w:sz w:val="20"/>
          <w:szCs w:val="22"/>
          <w:lang w:eastAsia="en-US"/>
        </w:rPr>
        <w:t xml:space="preserve"> seinen Kunden mit der 360° Verpackungsentwicklung </w:t>
      </w:r>
      <w:proofErr w:type="spellStart"/>
      <w:r>
        <w:rPr>
          <w:rFonts w:ascii="Arial" w:hAnsi="Arial"/>
          <w:color w:val="000000"/>
          <w:sz w:val="20"/>
          <w:szCs w:val="22"/>
          <w:lang w:eastAsia="en-US"/>
        </w:rPr>
        <w:t>Pactivity</w:t>
      </w:r>
      <w:proofErr w:type="spellEnd"/>
      <w:r>
        <w:rPr>
          <w:rFonts w:ascii="Arial" w:hAnsi="Arial"/>
          <w:color w:val="000000"/>
          <w:sz w:val="20"/>
          <w:szCs w:val="22"/>
          <w:vertAlign w:val="superscript"/>
          <w:lang w:eastAsia="en-US"/>
        </w:rPr>
        <w:t>®</w:t>
      </w:r>
      <w:r>
        <w:rPr>
          <w:rFonts w:ascii="Arial" w:hAnsi="Arial"/>
          <w:color w:val="000000"/>
          <w:sz w:val="20"/>
          <w:szCs w:val="22"/>
          <w:lang w:eastAsia="en-US"/>
        </w:rPr>
        <w:t xml:space="preserve"> und leistungsstarken Verpackungssystemen ressourceneffiziente und nachhaltige Lösungen, „Designed4Recycling“. Mit eigenen Niederlassungen und Vertretungen in über 80 Ländern ist ILLIG auf allen Märkten rund um den Erdball vor Ort präsent. Seit über 70 Jahren unterstützt das Familienunternehmen seine Kunden weltweit als verlässlicher Partner, anspruchsvolle und hochpräzise Formteile aus thermoplastischen Kunststoffen wirtschaftlich herzustellen – mit innovativer Technologie höchster Qualität und umfassendem globalen Service.</w:t>
      </w:r>
    </w:p>
    <w:p>
      <w:pPr>
        <w:spacing w:before="120" w:after="120"/>
        <w:rPr>
          <w:rFonts w:ascii="Arial" w:hAnsi="Arial"/>
          <w:sz w:val="16"/>
        </w:rPr>
      </w:pPr>
      <w:r>
        <w:rPr>
          <w:rFonts w:ascii="Arial" w:hAnsi="Arial"/>
          <w:sz w:val="16"/>
        </w:rPr>
        <w:t>Hinweise:</w:t>
      </w:r>
    </w:p>
    <w:p>
      <w:pPr>
        <w:rPr>
          <w:rFonts w:ascii="Arial" w:hAnsi="Arial"/>
          <w:sz w:val="16"/>
        </w:rPr>
      </w:pPr>
      <w:r>
        <w:rPr>
          <w:rFonts w:ascii="Arial" w:hAnsi="Arial"/>
          <w:sz w:val="16"/>
        </w:rPr>
        <w:t>Mit ® gekennzeichnete Begriffe sind eingetragene und geschützte Marken der ILLIG Maschinenbau GmbH &amp; Co. KG.</w:t>
      </w:r>
    </w:p>
    <w:p>
      <w:pPr>
        <w:rPr>
          <w:rFonts w:ascii="Arial" w:hAnsi="Arial"/>
          <w:sz w:val="16"/>
        </w:rPr>
      </w:pPr>
      <w:r>
        <w:rPr>
          <w:rFonts w:ascii="Arial" w:hAnsi="Arial"/>
          <w:sz w:val="16"/>
        </w:rPr>
        <w:t>Bildquelle: ILLIG</w:t>
      </w:r>
      <w:bookmarkEnd w:id="0"/>
    </w:p>
    <w:p>
      <w:pPr>
        <w:spacing w:before="120" w:after="120"/>
        <w:rPr>
          <w:rFonts w:ascii="Arial" w:hAnsi="Arial"/>
          <w:sz w:val="16"/>
        </w:rPr>
      </w:pPr>
      <w:r>
        <w:rPr>
          <w:rFonts w:ascii="Arial" w:hAnsi="Arial"/>
          <w:sz w:val="16"/>
        </w:rPr>
        <w:br w:type="page"/>
      </w:r>
    </w:p>
    <w:p>
      <w:pPr>
        <w:rPr>
          <w:rFonts w:ascii="Arial" w:hAnsi="Arial"/>
          <w:sz w:val="16"/>
        </w:rPr>
      </w:pPr>
      <w:r>
        <w:rPr>
          <w:rFonts w:ascii="Arial" w:hAnsi="Arial"/>
          <w:noProof/>
          <w:sz w:val="16"/>
        </w:rPr>
        <w:lastRenderedPageBreak/>
        <w:drawing>
          <wp:inline distT="0" distB="0" distL="0" distR="0">
            <wp:extent cx="5939790" cy="4708525"/>
            <wp:effectExtent l="0" t="0" r="381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zubis-2020-FINA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39790" cy="4708525"/>
                    </a:xfrm>
                    <a:prstGeom prst="rect">
                      <a:avLst/>
                    </a:prstGeom>
                  </pic:spPr>
                </pic:pic>
              </a:graphicData>
            </a:graphic>
          </wp:inline>
        </w:drawing>
      </w:r>
    </w:p>
    <w:p>
      <w:pPr>
        <w:rPr>
          <w:rFonts w:ascii="Arial" w:hAnsi="Arial"/>
          <w:sz w:val="16"/>
        </w:rPr>
      </w:pPr>
    </w:p>
    <w:p>
      <w:pPr>
        <w:rPr>
          <w:rFonts w:ascii="Arial" w:hAnsi="Arial"/>
          <w:sz w:val="16"/>
        </w:rPr>
      </w:pPr>
    </w:p>
    <w:p>
      <w:pPr>
        <w:pStyle w:val="StandardWeb"/>
        <w:spacing w:before="0" w:beforeAutospacing="0" w:after="0" w:afterAutospacing="0"/>
        <w:rPr>
          <w:rFonts w:ascii="Arial" w:hAnsi="Arial" w:cs="Arial"/>
          <w:sz w:val="20"/>
          <w:szCs w:val="20"/>
          <w:u w:val="single"/>
        </w:rPr>
      </w:pPr>
      <w:r>
        <w:rPr>
          <w:rFonts w:ascii="Arial" w:hAnsi="Arial" w:cs="Arial"/>
          <w:sz w:val="20"/>
          <w:szCs w:val="20"/>
          <w:u w:val="single"/>
        </w:rPr>
        <w:t>Bildunterschrift:</w:t>
      </w:r>
    </w:p>
    <w:p>
      <w:pPr>
        <w:pStyle w:val="StandardWeb"/>
        <w:spacing w:before="0" w:beforeAutospacing="0" w:after="0" w:afterAutospacing="0"/>
        <w:rPr>
          <w:rFonts w:ascii="Arial" w:hAnsi="Arial" w:cs="Arial"/>
          <w:sz w:val="20"/>
          <w:szCs w:val="20"/>
        </w:rPr>
      </w:pPr>
      <w:r>
        <w:rPr>
          <w:rFonts w:ascii="Arial" w:hAnsi="Arial" w:cs="Arial"/>
          <w:sz w:val="20"/>
          <w:szCs w:val="20"/>
        </w:rPr>
        <w:t xml:space="preserve">Neun Auszubildende starten zum 1. September bei ILLIG. Weitere Personen auf dem Bild: 1. Reihe rechts: Ausbildungsleiter Alfred Schuster; zweite Reihe von rechts: Ausbilder Thomas </w:t>
      </w:r>
      <w:proofErr w:type="spellStart"/>
      <w:r>
        <w:rPr>
          <w:rFonts w:ascii="Arial" w:hAnsi="Arial" w:cs="Arial"/>
          <w:sz w:val="20"/>
          <w:szCs w:val="20"/>
        </w:rPr>
        <w:t>Senghaas</w:t>
      </w:r>
      <w:proofErr w:type="spellEnd"/>
      <w:r>
        <w:rPr>
          <w:rFonts w:ascii="Arial" w:hAnsi="Arial" w:cs="Arial"/>
          <w:sz w:val="20"/>
          <w:szCs w:val="20"/>
        </w:rPr>
        <w:t>, Andreas Noller; 3. Reihe von links: Geschäftsführer Dr. Heinrich Sielemann, Geschäftsführer Carsten Strenger, Personalreferent Andreas Roming, Personalleiter Wolfgang Weilmann</w:t>
      </w:r>
    </w:p>
    <w:p>
      <w:pPr>
        <w:rPr>
          <w:rFonts w:ascii="Arial" w:hAnsi="Arial"/>
          <w:sz w:val="16"/>
        </w:rPr>
      </w:pPr>
    </w:p>
    <w:sectPr>
      <w:headerReference w:type="default" r:id="rId9"/>
      <w:footerReference w:type="default" r:id="rId10"/>
      <w:headerReference w:type="first" r:id="rId11"/>
      <w:pgSz w:w="11906" w:h="16838" w:code="9"/>
      <w:pgMar w:top="1701" w:right="1134"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charset w:val="00"/>
    <w:family w:val="swiss"/>
    <w:pitch w:val="variable"/>
    <w:sig w:usb0="00000000" w:usb1="80000000" w:usb2="00000008"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Maps26L">
    <w:panose1 w:val="00000000000000000000"/>
    <w:charset w:val="00"/>
    <w:family w:val="modern"/>
    <w:notTrueType/>
    <w:pitch w:val="variable"/>
    <w:sig w:usb0="A00000EF" w:usb1="0000204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8700331"/>
      <w:docPartObj>
        <w:docPartGallery w:val="Page Numbers (Bottom of Page)"/>
        <w:docPartUnique/>
      </w:docPartObj>
    </w:sdtPr>
    <w:sdtContent>
      <w:p>
        <w:pPr>
          <w:pStyle w:val="Fuzeile"/>
          <w:jc w:val="right"/>
        </w:pPr>
        <w:r>
          <w:fldChar w:fldCharType="begin"/>
        </w:r>
        <w:r>
          <w:instrText xml:space="preserve"> PAGE   \* MERGEFORMAT </w:instrText>
        </w:r>
        <w:r>
          <w:fldChar w:fldCharType="separate"/>
        </w:r>
        <w:r>
          <w:rPr>
            <w:noProof/>
          </w:rPr>
          <w:t>2</w:t>
        </w:r>
        <w:r>
          <w:rPr>
            <w:noProof/>
          </w:rPr>
          <w:fldChar w:fldCharType="end"/>
        </w:r>
      </w:p>
    </w:sdtContent>
  </w:sdt>
  <w:p>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Bdr>
        <w:bottom w:val="single" w:sz="6" w:space="1" w:color="auto"/>
      </w:pBdr>
      <w:tabs>
        <w:tab w:val="left" w:pos="426"/>
      </w:tabs>
      <w:rPr>
        <w:rFonts w:ascii="Arial" w:hAnsi="Arial"/>
        <w:sz w:val="18"/>
        <w:szCs w:val="32"/>
      </w:rPr>
    </w:pPr>
    <w:r>
      <w:rPr>
        <w:rFonts w:ascii="Arial" w:hAnsi="Arial"/>
        <w:sz w:val="18"/>
        <w:szCs w:val="32"/>
      </w:rPr>
      <w:t>Azubis starten bei ILLIG ins neue Lehrjahr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Kopfzeile"/>
    </w:pPr>
    <w:r>
      <w:rPr>
        <w:noProof/>
      </w:rPr>
      <w:drawing>
        <wp:inline distT="0" distB="0" distL="0" distR="0">
          <wp:extent cx="1603128" cy="837897"/>
          <wp:effectExtent l="0" t="0" r="0" b="63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LLIG_CI_Logo_3D_blau_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5964" cy="84983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A124AE"/>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657E5C6F"/>
    <w:multiLevelType w:val="hybridMultilevel"/>
    <w:tmpl w:val="C3F4F558"/>
    <w:lvl w:ilvl="0" w:tplc="D2A2338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6FFA5AA9-7363-4C05-8EFB-56552D51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4"/>
        <w:lang w:val="de-DE" w:eastAsia="de-DE" w:bidi="ar-SA"/>
      </w:rPr>
    </w:rPrDefault>
    <w:pPrDefault>
      <w:pPr>
        <w:spacing w:before="120" w:after="120"/>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0" w:after="0"/>
    </w:pPr>
    <w:rPr>
      <w:rFonts w:ascii="Arial (W1)" w:hAnsi="Arial (W1)"/>
    </w:rPr>
  </w:style>
  <w:style w:type="paragraph" w:styleId="berschrift1">
    <w:name w:val="heading 1"/>
    <w:basedOn w:val="Standard"/>
    <w:next w:val="Text"/>
    <w:link w:val="berschrift1Zchn"/>
    <w:qFormat/>
    <w:pPr>
      <w:keepNext/>
      <w:keepLines/>
      <w:numPr>
        <w:numId w:val="2"/>
      </w:numPr>
      <w:spacing w:before="360" w:line="276" w:lineRule="auto"/>
      <w:jc w:val="both"/>
      <w:outlineLvl w:val="0"/>
    </w:pPr>
    <w:rPr>
      <w:rFonts w:asciiTheme="minorHAnsi" w:eastAsiaTheme="majorEastAsia" w:hAnsiTheme="minorHAnsi" w:cstheme="majorBidi"/>
      <w:b/>
      <w:bCs/>
      <w:sz w:val="28"/>
      <w:szCs w:val="28"/>
      <w:lang w:eastAsia="en-US"/>
    </w:rPr>
  </w:style>
  <w:style w:type="paragraph" w:styleId="berschrift2">
    <w:name w:val="heading 2"/>
    <w:basedOn w:val="Standard"/>
    <w:next w:val="Text"/>
    <w:link w:val="berschrift2Zchn"/>
    <w:unhideWhenUsed/>
    <w:qFormat/>
    <w:pPr>
      <w:keepNext/>
      <w:keepLines/>
      <w:numPr>
        <w:ilvl w:val="1"/>
        <w:numId w:val="2"/>
      </w:numPr>
      <w:spacing w:before="200" w:line="276" w:lineRule="auto"/>
      <w:ind w:left="907" w:hanging="907"/>
      <w:jc w:val="both"/>
      <w:outlineLvl w:val="1"/>
    </w:pPr>
    <w:rPr>
      <w:rFonts w:asciiTheme="minorHAnsi" w:eastAsiaTheme="majorEastAsia" w:hAnsiTheme="minorHAnsi" w:cstheme="majorBidi"/>
      <w:b/>
      <w:bCs/>
      <w:sz w:val="26"/>
      <w:szCs w:val="26"/>
      <w:lang w:eastAsia="en-US"/>
    </w:rPr>
  </w:style>
  <w:style w:type="paragraph" w:styleId="berschrift3">
    <w:name w:val="heading 3"/>
    <w:basedOn w:val="Standard"/>
    <w:next w:val="Text"/>
    <w:link w:val="berschrift3Zchn"/>
    <w:unhideWhenUsed/>
    <w:qFormat/>
    <w:pPr>
      <w:keepNext/>
      <w:keepLines/>
      <w:numPr>
        <w:ilvl w:val="2"/>
        <w:numId w:val="2"/>
      </w:numPr>
      <w:spacing w:before="200" w:line="276" w:lineRule="auto"/>
      <w:ind w:left="907" w:hanging="907"/>
      <w:jc w:val="both"/>
      <w:outlineLvl w:val="2"/>
    </w:pPr>
    <w:rPr>
      <w:rFonts w:asciiTheme="minorHAnsi" w:eastAsiaTheme="majorEastAsia" w:hAnsiTheme="minorHAnsi" w:cstheme="majorBidi"/>
      <w:b/>
      <w:bCs/>
      <w:szCs w:val="22"/>
      <w:lang w:eastAsia="en-US"/>
    </w:rPr>
  </w:style>
  <w:style w:type="paragraph" w:styleId="berschrift4">
    <w:name w:val="heading 4"/>
    <w:basedOn w:val="Standard"/>
    <w:next w:val="Standard"/>
    <w:link w:val="berschrift4Zchn"/>
    <w:unhideWhenUsed/>
    <w:pPr>
      <w:keepNext/>
      <w:keepLines/>
      <w:numPr>
        <w:ilvl w:val="3"/>
        <w:numId w:val="2"/>
      </w:numPr>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berschrift5">
    <w:name w:val="heading 5"/>
    <w:basedOn w:val="Standard"/>
    <w:next w:val="Standard"/>
    <w:link w:val="berschrift5Zchn"/>
    <w:unhideWhenUsed/>
    <w:pPr>
      <w:keepNext/>
      <w:keepLines/>
      <w:numPr>
        <w:ilvl w:val="4"/>
        <w:numId w:val="2"/>
      </w:numPr>
      <w:spacing w:before="200" w:line="276" w:lineRule="auto"/>
      <w:jc w:val="both"/>
      <w:outlineLvl w:val="4"/>
    </w:pPr>
    <w:rPr>
      <w:rFonts w:asciiTheme="majorHAnsi" w:eastAsiaTheme="majorEastAsia" w:hAnsiTheme="majorHAnsi" w:cstheme="majorBidi"/>
      <w:color w:val="243F60" w:themeColor="accent1" w:themeShade="7F"/>
      <w:szCs w:val="22"/>
      <w:lang w:eastAsia="en-US"/>
    </w:rPr>
  </w:style>
  <w:style w:type="paragraph" w:styleId="berschrift6">
    <w:name w:val="heading 6"/>
    <w:basedOn w:val="Standard"/>
    <w:next w:val="Standard"/>
    <w:link w:val="berschrift6Zchn"/>
    <w:unhideWhenUsed/>
    <w:pPr>
      <w:keepNext/>
      <w:keepLines/>
      <w:numPr>
        <w:ilvl w:val="5"/>
        <w:numId w:val="2"/>
      </w:numPr>
      <w:spacing w:before="200" w:line="276" w:lineRule="auto"/>
      <w:jc w:val="both"/>
      <w:outlineLvl w:val="5"/>
    </w:pPr>
    <w:rPr>
      <w:rFonts w:asciiTheme="majorHAnsi" w:eastAsiaTheme="majorEastAsia" w:hAnsiTheme="majorHAnsi" w:cstheme="majorBidi"/>
      <w:i/>
      <w:iCs/>
      <w:color w:val="243F60" w:themeColor="accent1" w:themeShade="7F"/>
      <w:szCs w:val="22"/>
      <w:lang w:eastAsia="en-US"/>
    </w:rPr>
  </w:style>
  <w:style w:type="paragraph" w:styleId="berschrift7">
    <w:name w:val="heading 7"/>
    <w:basedOn w:val="Standard"/>
    <w:next w:val="Standard"/>
    <w:link w:val="berschrift7Zchn"/>
    <w:unhideWhenUsed/>
    <w:pPr>
      <w:keepNext/>
      <w:keepLines/>
      <w:numPr>
        <w:ilvl w:val="6"/>
        <w:numId w:val="2"/>
      </w:numPr>
      <w:spacing w:before="200" w:line="276" w:lineRule="auto"/>
      <w:jc w:val="both"/>
      <w:outlineLvl w:val="6"/>
    </w:pPr>
    <w:rPr>
      <w:rFonts w:asciiTheme="majorHAnsi" w:eastAsiaTheme="majorEastAsia" w:hAnsiTheme="majorHAnsi" w:cstheme="majorBidi"/>
      <w:i/>
      <w:iCs/>
      <w:color w:val="404040" w:themeColor="text1" w:themeTint="BF"/>
      <w:szCs w:val="22"/>
      <w:lang w:eastAsia="en-US"/>
    </w:rPr>
  </w:style>
  <w:style w:type="paragraph" w:styleId="berschrift8">
    <w:name w:val="heading 8"/>
    <w:basedOn w:val="Standard"/>
    <w:next w:val="Standard"/>
    <w:link w:val="berschrift8Zchn"/>
    <w:unhideWhenUsed/>
    <w:pPr>
      <w:keepNext/>
      <w:keepLines/>
      <w:numPr>
        <w:ilvl w:val="7"/>
        <w:numId w:val="2"/>
      </w:numPr>
      <w:spacing w:before="200" w:line="276" w:lineRule="auto"/>
      <w:jc w:val="both"/>
      <w:outlineLvl w:val="7"/>
    </w:pPr>
    <w:rPr>
      <w:rFonts w:asciiTheme="majorHAnsi" w:eastAsiaTheme="majorEastAsia" w:hAnsiTheme="majorHAnsi" w:cstheme="majorBidi"/>
      <w:color w:val="404040" w:themeColor="text1" w:themeTint="BF"/>
      <w:sz w:val="20"/>
      <w:szCs w:val="20"/>
      <w:lang w:eastAsia="en-US"/>
    </w:rPr>
  </w:style>
  <w:style w:type="paragraph" w:styleId="berschrift9">
    <w:name w:val="heading 9"/>
    <w:basedOn w:val="Standard"/>
    <w:next w:val="Standard"/>
    <w:link w:val="berschrift9Zchn"/>
    <w:unhideWhenUsed/>
    <w:pPr>
      <w:keepNext/>
      <w:keepLines/>
      <w:numPr>
        <w:ilvl w:val="8"/>
        <w:numId w:val="2"/>
      </w:numPr>
      <w:spacing w:before="200" w:line="276" w:lineRule="auto"/>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rPr>
      <w:rFonts w:ascii="Arial" w:hAnsi="Arial"/>
      <w:sz w:val="24"/>
    </w:rPr>
  </w:style>
  <w:style w:type="character" w:customStyle="1" w:styleId="KopfzeileZchn">
    <w:name w:val="Kopfzeile Zchn"/>
    <w:basedOn w:val="Absatz-Standardschriftart"/>
    <w:link w:val="Kopfzeile"/>
    <w:uiPriority w:val="99"/>
    <w:rPr>
      <w:sz w:val="24"/>
    </w:rPr>
  </w:style>
  <w:style w:type="paragraph" w:styleId="Fuzeile">
    <w:name w:val="footer"/>
    <w:basedOn w:val="Standard"/>
    <w:link w:val="FuzeileZchn"/>
    <w:pPr>
      <w:tabs>
        <w:tab w:val="center" w:pos="4536"/>
        <w:tab w:val="right" w:pos="9072"/>
      </w:tabs>
    </w:pPr>
    <w:rPr>
      <w:rFonts w:ascii="Arial" w:hAnsi="Arial"/>
      <w:sz w:val="24"/>
    </w:rPr>
  </w:style>
  <w:style w:type="character" w:customStyle="1" w:styleId="FuzeileZchn">
    <w:name w:val="Fußzeile Zchn"/>
    <w:basedOn w:val="Absatz-Standardschriftart"/>
    <w:link w:val="Fuzeile"/>
    <w:rPr>
      <w:sz w:val="24"/>
    </w:rPr>
  </w:style>
  <w:style w:type="paragraph" w:styleId="Sprechblasentext">
    <w:name w:val="Balloon Text"/>
    <w:basedOn w:val="Standard"/>
    <w:link w:val="SprechblasentextZchn"/>
    <w:rPr>
      <w:rFonts w:ascii="Tahoma" w:hAnsi="Tahoma" w:cs="Tahoma"/>
      <w:sz w:val="16"/>
      <w:szCs w:val="16"/>
    </w:rPr>
  </w:style>
  <w:style w:type="character" w:customStyle="1" w:styleId="SprechblasentextZchn">
    <w:name w:val="Sprechblasentext Zchn"/>
    <w:basedOn w:val="Absatz-Standardschriftart"/>
    <w:link w:val="Sprechblasentext"/>
    <w:rPr>
      <w:rFonts w:ascii="Tahoma" w:hAnsi="Tahoma" w:cs="Tahoma"/>
      <w:sz w:val="16"/>
      <w:szCs w:val="16"/>
    </w:rPr>
  </w:style>
  <w:style w:type="paragraph" w:customStyle="1" w:styleId="berschrift16p">
    <w:name w:val="Überschrift 16p"/>
    <w:basedOn w:val="Standard"/>
    <w:next w:val="Standard"/>
    <w:pPr>
      <w:spacing w:before="360" w:line="360" w:lineRule="auto"/>
    </w:pPr>
    <w:rPr>
      <w:rFonts w:ascii="Arial" w:hAnsi="Arial" w:cs="Times New Roman"/>
      <w:b/>
      <w:sz w:val="32"/>
      <w:szCs w:val="20"/>
    </w:rPr>
  </w:style>
  <w:style w:type="table" w:styleId="Tabellenraster">
    <w:name w:val="Table Grid"/>
    <w:basedOn w:val="NormaleTabelle"/>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Pr>
      <w:color w:val="0000FF" w:themeColor="hyperlink"/>
      <w:u w:val="single"/>
    </w:rPr>
  </w:style>
  <w:style w:type="paragraph" w:customStyle="1" w:styleId="Bildlegende">
    <w:name w:val="Bildlegende"/>
    <w:basedOn w:val="Standard"/>
    <w:next w:val="Standard"/>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Listenabsatz">
    <w:name w:val="List Paragraph"/>
    <w:basedOn w:val="Standard"/>
    <w:uiPriority w:val="34"/>
    <w:qFormat/>
    <w:pPr>
      <w:ind w:left="720"/>
      <w:contextualSpacing/>
    </w:pPr>
  </w:style>
  <w:style w:type="character" w:customStyle="1" w:styleId="berschrift1Zchn">
    <w:name w:val="Überschrift 1 Zchn"/>
    <w:basedOn w:val="Absatz-Standardschriftart"/>
    <w:link w:val="berschrift1"/>
    <w:rPr>
      <w:rFonts w:asciiTheme="minorHAnsi" w:eastAsiaTheme="majorEastAsia" w:hAnsiTheme="minorHAnsi" w:cstheme="majorBidi"/>
      <w:b/>
      <w:bCs/>
      <w:sz w:val="28"/>
      <w:szCs w:val="28"/>
      <w:lang w:eastAsia="en-US"/>
    </w:rPr>
  </w:style>
  <w:style w:type="character" w:customStyle="1" w:styleId="berschrift2Zchn">
    <w:name w:val="Überschrift 2 Zchn"/>
    <w:basedOn w:val="Absatz-Standardschriftart"/>
    <w:link w:val="berschrift2"/>
    <w:rPr>
      <w:rFonts w:asciiTheme="minorHAnsi" w:eastAsiaTheme="majorEastAsia" w:hAnsiTheme="minorHAnsi" w:cstheme="majorBidi"/>
      <w:b/>
      <w:bCs/>
      <w:sz w:val="26"/>
      <w:szCs w:val="26"/>
      <w:lang w:eastAsia="en-US"/>
    </w:rPr>
  </w:style>
  <w:style w:type="character" w:customStyle="1" w:styleId="berschrift3Zchn">
    <w:name w:val="Überschrift 3 Zchn"/>
    <w:basedOn w:val="Absatz-Standardschriftart"/>
    <w:link w:val="berschrift3"/>
    <w:rPr>
      <w:rFonts w:asciiTheme="minorHAnsi" w:eastAsiaTheme="majorEastAsia" w:hAnsiTheme="minorHAnsi" w:cstheme="majorBidi"/>
      <w:b/>
      <w:bCs/>
      <w:szCs w:val="22"/>
      <w:lang w:eastAsia="en-US"/>
    </w:rPr>
  </w:style>
  <w:style w:type="character" w:customStyle="1" w:styleId="berschrift4Zchn">
    <w:name w:val="Überschrift 4 Zchn"/>
    <w:basedOn w:val="Absatz-Standardschriftart"/>
    <w:link w:val="berschrift4"/>
    <w:rPr>
      <w:rFonts w:asciiTheme="majorHAnsi" w:eastAsiaTheme="majorEastAsia" w:hAnsiTheme="majorHAnsi" w:cstheme="majorBidi"/>
      <w:b/>
      <w:bCs/>
      <w:i/>
      <w:iCs/>
      <w:color w:val="4F81BD" w:themeColor="accent1"/>
      <w:szCs w:val="22"/>
      <w:lang w:eastAsia="en-US"/>
    </w:rPr>
  </w:style>
  <w:style w:type="character" w:customStyle="1" w:styleId="berschrift5Zchn">
    <w:name w:val="Überschrift 5 Zchn"/>
    <w:basedOn w:val="Absatz-Standardschriftart"/>
    <w:link w:val="berschrift5"/>
    <w:rPr>
      <w:rFonts w:asciiTheme="majorHAnsi" w:eastAsiaTheme="majorEastAsia" w:hAnsiTheme="majorHAnsi" w:cstheme="majorBidi"/>
      <w:color w:val="243F60" w:themeColor="accent1" w:themeShade="7F"/>
      <w:szCs w:val="22"/>
      <w:lang w:eastAsia="en-US"/>
    </w:rPr>
  </w:style>
  <w:style w:type="character" w:customStyle="1" w:styleId="berschrift6Zchn">
    <w:name w:val="Überschrift 6 Zchn"/>
    <w:basedOn w:val="Absatz-Standardschriftart"/>
    <w:link w:val="berschrift6"/>
    <w:rPr>
      <w:rFonts w:asciiTheme="majorHAnsi" w:eastAsiaTheme="majorEastAsia" w:hAnsiTheme="majorHAnsi" w:cstheme="majorBidi"/>
      <w:i/>
      <w:iCs/>
      <w:color w:val="243F60" w:themeColor="accent1" w:themeShade="7F"/>
      <w:szCs w:val="22"/>
      <w:lang w:eastAsia="en-US"/>
    </w:rPr>
  </w:style>
  <w:style w:type="character" w:customStyle="1" w:styleId="berschrift7Zchn">
    <w:name w:val="Überschrift 7 Zchn"/>
    <w:basedOn w:val="Absatz-Standardschriftart"/>
    <w:link w:val="berschrift7"/>
    <w:rPr>
      <w:rFonts w:asciiTheme="majorHAnsi" w:eastAsiaTheme="majorEastAsia" w:hAnsiTheme="majorHAnsi" w:cstheme="majorBidi"/>
      <w:i/>
      <w:iCs/>
      <w:color w:val="404040" w:themeColor="text1" w:themeTint="BF"/>
      <w:szCs w:val="22"/>
      <w:lang w:eastAsia="en-US"/>
    </w:rPr>
  </w:style>
  <w:style w:type="character" w:customStyle="1" w:styleId="berschrift8Zchn">
    <w:name w:val="Überschrift 8 Zchn"/>
    <w:basedOn w:val="Absatz-Standardschriftart"/>
    <w:link w:val="berschrift8"/>
    <w:rPr>
      <w:rFonts w:asciiTheme="majorHAnsi" w:eastAsiaTheme="majorEastAsia" w:hAnsiTheme="majorHAnsi" w:cstheme="majorBidi"/>
      <w:color w:val="404040" w:themeColor="text1" w:themeTint="BF"/>
      <w:sz w:val="20"/>
      <w:szCs w:val="20"/>
      <w:lang w:eastAsia="en-US"/>
    </w:rPr>
  </w:style>
  <w:style w:type="character" w:customStyle="1" w:styleId="berschrift9Zchn">
    <w:name w:val="Überschrift 9 Zchn"/>
    <w:basedOn w:val="Absatz-Standardschriftart"/>
    <w:link w:val="berschrift9"/>
    <w:rPr>
      <w:rFonts w:asciiTheme="majorHAnsi" w:eastAsiaTheme="majorEastAsia" w:hAnsiTheme="majorHAnsi" w:cstheme="majorBidi"/>
      <w:i/>
      <w:iCs/>
      <w:color w:val="404040" w:themeColor="text1" w:themeTint="BF"/>
      <w:sz w:val="20"/>
      <w:szCs w:val="20"/>
      <w:lang w:eastAsia="en-US"/>
    </w:rPr>
  </w:style>
  <w:style w:type="paragraph" w:styleId="Beschriftung">
    <w:name w:val="caption"/>
    <w:aliases w:val="Bild-Beschriftung"/>
    <w:basedOn w:val="Standard"/>
    <w:next w:val="Text"/>
    <w:uiPriority w:val="35"/>
    <w:unhideWhenUsed/>
    <w:qFormat/>
    <w:pPr>
      <w:ind w:left="1134" w:hanging="1134"/>
      <w:jc w:val="both"/>
    </w:pPr>
    <w:rPr>
      <w:rFonts w:asciiTheme="minorHAnsi" w:eastAsiaTheme="minorHAnsi" w:hAnsiTheme="minorHAnsi" w:cstheme="minorBidi"/>
      <w:b/>
      <w:bCs/>
      <w:sz w:val="18"/>
      <w:szCs w:val="18"/>
      <w:lang w:eastAsia="en-US"/>
    </w:rPr>
  </w:style>
  <w:style w:type="paragraph" w:customStyle="1" w:styleId="Text">
    <w:name w:val="Text"/>
    <w:basedOn w:val="Standard"/>
    <w:link w:val="TextZchn"/>
    <w:qFormat/>
    <w:pPr>
      <w:spacing w:line="276" w:lineRule="auto"/>
      <w:jc w:val="both"/>
    </w:pPr>
    <w:rPr>
      <w:rFonts w:asciiTheme="minorHAnsi" w:eastAsiaTheme="minorHAnsi" w:hAnsiTheme="minorHAnsi" w:cstheme="minorBidi"/>
      <w:szCs w:val="22"/>
      <w:lang w:eastAsia="en-US"/>
    </w:rPr>
  </w:style>
  <w:style w:type="character" w:customStyle="1" w:styleId="TextZchn">
    <w:name w:val="Text Zchn"/>
    <w:basedOn w:val="Absatz-Standardschriftart"/>
    <w:link w:val="Text"/>
    <w:rPr>
      <w:rFonts w:asciiTheme="minorHAnsi" w:eastAsiaTheme="minorHAnsi" w:hAnsiTheme="minorHAnsi" w:cstheme="minorBidi"/>
      <w:szCs w:val="22"/>
      <w:lang w:eastAsia="en-US"/>
    </w:rPr>
  </w:style>
  <w:style w:type="paragraph" w:styleId="StandardWeb">
    <w:name w:val="Normal (Web)"/>
    <w:basedOn w:val="Standard"/>
    <w:uiPriority w:val="99"/>
    <w:unhideWhenUsed/>
    <w:pPr>
      <w:spacing w:before="100" w:beforeAutospacing="1" w:after="100" w:afterAutospacing="1"/>
    </w:pPr>
    <w:rPr>
      <w:rFonts w:ascii="Times New Roman" w:hAnsi="Times New Roman" w:cs="Times New Roman"/>
      <w:sz w:val="24"/>
    </w:rPr>
  </w:style>
  <w:style w:type="table" w:customStyle="1" w:styleId="Gritternetztabelle6farbig1">
    <w:name w:val="Gritternetztabelle 6 farbig1"/>
    <w:basedOn w:val="NormaleTabelle"/>
    <w:uiPriority w:val="51"/>
    <w:pPr>
      <w:spacing w:before="0" w:after="0"/>
    </w:pPr>
    <w:rPr>
      <w:rFonts w:asciiTheme="minorHAnsi" w:eastAsiaTheme="minorHAnsi" w:hAnsiTheme="minorHAnsi" w:cstheme="minorBidi"/>
      <w:color w:val="000000" w:themeColor="text1"/>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BesuchterHyperlink">
    <w:name w:val="FollowedHyperlink"/>
    <w:basedOn w:val="Absatz-Standardschriftart"/>
    <w:semiHidden/>
    <w:unhideWhenUsed/>
    <w:rPr>
      <w:color w:val="800080" w:themeColor="followedHyperlink"/>
      <w:u w:val="single"/>
    </w:rPr>
  </w:style>
  <w:style w:type="character" w:styleId="Fett">
    <w:name w:val="Strong"/>
    <w:uiPriority w:val="22"/>
    <w:qFormat/>
    <w:rPr>
      <w:rFonts w:ascii="Times New Roman" w:hAnsi="Times New Roman" w:cs="Times New Roman" w:hint="default"/>
      <w:b/>
      <w:bCs/>
    </w:rPr>
  </w:style>
  <w:style w:type="paragraph" w:styleId="HTMLVorformatiert">
    <w:name w:val="HTML Preformatted"/>
    <w:basedOn w:val="Standard"/>
    <w:link w:val="HTMLVorformatiertZchn"/>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Pr>
      <w:rFonts w:ascii="Courier New" w:hAnsi="Courier New" w:cs="Courier New"/>
      <w:sz w:val="20"/>
      <w:szCs w:val="20"/>
    </w:rPr>
  </w:style>
  <w:style w:type="character" w:styleId="Platzhaltertext">
    <w:name w:val="Placeholder Text"/>
    <w:basedOn w:val="Absatz-Standardschriftart"/>
    <w:uiPriority w:val="99"/>
    <w:semiHidden/>
    <w:rPr>
      <w:color w:val="808080"/>
    </w:rPr>
  </w:style>
  <w:style w:type="paragraph" w:styleId="Inhaltsverzeichnisberschrift">
    <w:name w:val="TOC Heading"/>
    <w:basedOn w:val="berschrift1"/>
    <w:next w:val="Standard"/>
    <w:uiPriority w:val="39"/>
    <w:unhideWhenUsed/>
    <w:qFormat/>
    <w:pPr>
      <w:numPr>
        <w:numId w:val="0"/>
      </w:numPr>
      <w:spacing w:before="240" w:line="259" w:lineRule="auto"/>
      <w:jc w:val="left"/>
      <w:outlineLvl w:val="9"/>
    </w:pPr>
    <w:rPr>
      <w:rFonts w:asciiTheme="majorHAnsi" w:hAnsiTheme="majorHAnsi"/>
      <w:b w:val="0"/>
      <w:bCs w:val="0"/>
      <w:color w:val="365F91"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879947">
      <w:bodyDiv w:val="1"/>
      <w:marLeft w:val="0"/>
      <w:marRight w:val="0"/>
      <w:marTop w:val="0"/>
      <w:marBottom w:val="0"/>
      <w:divBdr>
        <w:top w:val="none" w:sz="0" w:space="0" w:color="auto"/>
        <w:left w:val="none" w:sz="0" w:space="0" w:color="auto"/>
        <w:bottom w:val="none" w:sz="0" w:space="0" w:color="auto"/>
        <w:right w:val="none" w:sz="0" w:space="0" w:color="auto"/>
      </w:divBdr>
    </w:div>
    <w:div w:id="197482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88EB1-8470-464D-9E44-E11E8B8EA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2162</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ILLIG Maschinenbau GmbH &amp; Co. KG</Company>
  <LinksUpToDate>false</LinksUpToDate>
  <CharactersWithSpaces>2450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Sposny</dc:creator>
  <cp:lastModifiedBy>Sposny, Georg</cp:lastModifiedBy>
  <cp:revision>3</cp:revision>
  <cp:lastPrinted>2020-03-18T14:17:00Z</cp:lastPrinted>
  <dcterms:created xsi:type="dcterms:W3CDTF">2020-09-02T13:51:00Z</dcterms:created>
  <dcterms:modified xsi:type="dcterms:W3CDTF">2020-09-02T13:51:00Z</dcterms:modified>
</cp:coreProperties>
</file>