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2F4D5D" w:rsidRDefault="00F3230B">
      <w:pPr>
        <w:rPr>
          <w:rFonts w:ascii="Arial" w:hAnsi="Arial"/>
          <w:color w:val="808080" w:themeColor="background1" w:themeShade="80"/>
          <w:sz w:val="72"/>
          <w:szCs w:val="72"/>
          <w:lang w:val="en-US"/>
        </w:rPr>
      </w:pPr>
      <w:r>
        <w:rPr>
          <w:rFonts w:ascii="Arial" w:hAnsi="Arial"/>
          <w:b/>
          <w:noProof/>
          <w:sz w:val="36"/>
          <w:szCs w:val="32"/>
        </w:rPr>
        <mc:AlternateContent>
          <mc:Choice Requires="wps">
            <w:drawing>
              <wp:anchor distT="45720" distB="45720" distL="114300" distR="114300" simplePos="0" relativeHeight="251659264" behindDoc="0" locked="0" layoutInCell="1" allowOverlap="1">
                <wp:simplePos x="0" y="0"/>
                <wp:positionH relativeFrom="column">
                  <wp:posOffset>4214495</wp:posOffset>
                </wp:positionH>
                <wp:positionV relativeFrom="paragraph">
                  <wp:posOffset>-802640</wp:posOffset>
                </wp:positionV>
                <wp:extent cx="1923415" cy="2705100"/>
                <wp:effectExtent l="0" t="0" r="635" b="0"/>
                <wp:wrapNone/>
                <wp:docPr id="21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23415" cy="2705100"/>
                        </a:xfrm>
                        <a:prstGeom prst="rect">
                          <a:avLst/>
                        </a:prstGeom>
                        <a:solidFill>
                          <a:srgbClr val="FFFFFF"/>
                        </a:solidFill>
                        <a:ln w="9525">
                          <a:noFill/>
                          <a:miter lim="800000"/>
                          <a:headEnd/>
                          <a:tailEnd/>
                        </a:ln>
                      </wps:spPr>
                      <wps:txbx>
                        <w:txbxContent>
                          <w:p w:rsidR="002F4D5D" w:rsidRDefault="00F3230B">
                            <w:pPr>
                              <w:rPr>
                                <w:rFonts w:asciiTheme="minorHAnsi" w:hAnsiTheme="minorHAnsi" w:cstheme="minorHAnsi"/>
                                <w:b/>
                                <w:color w:val="808080" w:themeColor="background1" w:themeShade="80"/>
                                <w:sz w:val="18"/>
                                <w:szCs w:val="18"/>
                              </w:rPr>
                            </w:pPr>
                            <w:r>
                              <w:rPr>
                                <w:rFonts w:asciiTheme="minorHAnsi" w:hAnsiTheme="minorHAnsi" w:cstheme="minorHAnsi"/>
                                <w:b/>
                                <w:color w:val="808080" w:themeColor="background1" w:themeShade="80"/>
                                <w:sz w:val="18"/>
                                <w:szCs w:val="18"/>
                              </w:rPr>
                              <w:t>ILLIG GROUP</w:t>
                            </w:r>
                          </w:p>
                          <w:p w:rsidR="002F4D5D" w:rsidRDefault="00F3230B">
                            <w:pPr>
                              <w:rPr>
                                <w:rFonts w:asciiTheme="minorHAnsi" w:hAnsiTheme="minorHAnsi" w:cstheme="minorHAnsi"/>
                                <w:color w:val="808080" w:themeColor="background1" w:themeShade="80"/>
                                <w:sz w:val="18"/>
                                <w:szCs w:val="18"/>
                              </w:rPr>
                            </w:pPr>
                            <w:r>
                              <w:rPr>
                                <w:rFonts w:asciiTheme="minorHAnsi" w:hAnsiTheme="minorHAnsi" w:cstheme="minorHAnsi"/>
                                <w:color w:val="808080" w:themeColor="background1" w:themeShade="80"/>
                                <w:sz w:val="18"/>
                                <w:szCs w:val="18"/>
                              </w:rPr>
                              <w:t>ILLIG Maschinenbau GmbH &amp; Co. KG</w:t>
                            </w:r>
                          </w:p>
                          <w:p w:rsidR="002F4D5D" w:rsidRDefault="00F3230B">
                            <w:pPr>
                              <w:rPr>
                                <w:rFonts w:asciiTheme="minorHAnsi" w:hAnsiTheme="minorHAnsi" w:cstheme="minorHAnsi"/>
                                <w:color w:val="808080" w:themeColor="background1" w:themeShade="80"/>
                                <w:sz w:val="18"/>
                                <w:szCs w:val="18"/>
                              </w:rPr>
                            </w:pPr>
                            <w:r>
                              <w:rPr>
                                <w:rFonts w:asciiTheme="minorHAnsi" w:hAnsiTheme="minorHAnsi" w:cstheme="minorHAnsi"/>
                                <w:color w:val="808080" w:themeColor="background1" w:themeShade="80"/>
                                <w:sz w:val="18"/>
                                <w:szCs w:val="18"/>
                              </w:rPr>
                              <w:t>Robert-Bosch-Straße 10</w:t>
                            </w:r>
                          </w:p>
                          <w:p w:rsidR="002F4D5D" w:rsidRDefault="00F3230B">
                            <w:pPr>
                              <w:rPr>
                                <w:rFonts w:asciiTheme="minorHAnsi" w:hAnsiTheme="minorHAnsi" w:cstheme="minorHAnsi"/>
                                <w:color w:val="808080" w:themeColor="background1" w:themeShade="80"/>
                                <w:sz w:val="18"/>
                                <w:szCs w:val="18"/>
                              </w:rPr>
                            </w:pPr>
                            <w:r>
                              <w:rPr>
                                <w:rFonts w:asciiTheme="minorHAnsi" w:hAnsiTheme="minorHAnsi" w:cstheme="minorHAnsi"/>
                                <w:color w:val="808080" w:themeColor="background1" w:themeShade="80"/>
                                <w:sz w:val="18"/>
                                <w:szCs w:val="18"/>
                              </w:rPr>
                              <w:t>74081 Heilbronn</w:t>
                            </w:r>
                          </w:p>
                          <w:p w:rsidR="002F4D5D" w:rsidRDefault="002F4D5D">
                            <w:pPr>
                              <w:rPr>
                                <w:rFonts w:asciiTheme="minorHAnsi" w:hAnsiTheme="minorHAnsi" w:cstheme="minorHAnsi"/>
                                <w:color w:val="808080" w:themeColor="background1" w:themeShade="80"/>
                                <w:sz w:val="18"/>
                                <w:szCs w:val="18"/>
                              </w:rPr>
                            </w:pPr>
                          </w:p>
                          <w:p w:rsidR="002F4D5D" w:rsidRDefault="00F3230B">
                            <w:pPr>
                              <w:rPr>
                                <w:rFonts w:asciiTheme="minorHAnsi" w:hAnsiTheme="minorHAnsi" w:cstheme="minorHAnsi"/>
                                <w:b/>
                                <w:color w:val="808080" w:themeColor="background1" w:themeShade="80"/>
                                <w:sz w:val="18"/>
                                <w:szCs w:val="18"/>
                              </w:rPr>
                            </w:pPr>
                            <w:r>
                              <w:rPr>
                                <w:rFonts w:asciiTheme="minorHAnsi" w:hAnsiTheme="minorHAnsi" w:cstheme="minorHAnsi"/>
                                <w:b/>
                                <w:color w:val="808080" w:themeColor="background1" w:themeShade="80"/>
                                <w:sz w:val="18"/>
                                <w:szCs w:val="18"/>
                              </w:rPr>
                              <w:t>Managing Directors</w:t>
                            </w:r>
                          </w:p>
                          <w:p w:rsidR="002F4D5D" w:rsidRDefault="00F3230B">
                            <w:pPr>
                              <w:rPr>
                                <w:rFonts w:asciiTheme="minorHAnsi" w:hAnsiTheme="minorHAnsi" w:cstheme="minorHAnsi"/>
                                <w:color w:val="808080" w:themeColor="background1" w:themeShade="80"/>
                                <w:sz w:val="18"/>
                                <w:szCs w:val="18"/>
                              </w:rPr>
                            </w:pPr>
                            <w:r>
                              <w:rPr>
                                <w:rFonts w:asciiTheme="minorHAnsi" w:hAnsiTheme="minorHAnsi" w:cstheme="minorHAnsi"/>
                                <w:color w:val="808080" w:themeColor="background1" w:themeShade="80"/>
                                <w:sz w:val="18"/>
                                <w:szCs w:val="18"/>
                              </w:rPr>
                              <w:t>Dr. Heinrich Sielemann</w:t>
                            </w:r>
                          </w:p>
                          <w:p w:rsidR="002F4D5D" w:rsidRDefault="00F3230B">
                            <w:pPr>
                              <w:rPr>
                                <w:rFonts w:asciiTheme="minorHAnsi" w:hAnsiTheme="minorHAnsi" w:cstheme="minorHAnsi"/>
                                <w:color w:val="808080" w:themeColor="background1" w:themeShade="80"/>
                                <w:sz w:val="18"/>
                                <w:szCs w:val="18"/>
                                <w:lang w:val="en-US"/>
                              </w:rPr>
                            </w:pPr>
                            <w:r>
                              <w:rPr>
                                <w:rFonts w:asciiTheme="minorHAnsi" w:hAnsiTheme="minorHAnsi" w:cstheme="minorHAnsi"/>
                                <w:color w:val="808080" w:themeColor="background1" w:themeShade="80"/>
                                <w:sz w:val="18"/>
                                <w:szCs w:val="18"/>
                                <w:lang w:val="en-US"/>
                              </w:rPr>
                              <w:t>Carsten Strenger</w:t>
                            </w:r>
                          </w:p>
                          <w:p w:rsidR="002F4D5D" w:rsidRDefault="002F4D5D">
                            <w:pPr>
                              <w:rPr>
                                <w:rFonts w:asciiTheme="minorHAnsi" w:hAnsiTheme="minorHAnsi" w:cstheme="minorHAnsi"/>
                                <w:color w:val="808080" w:themeColor="background1" w:themeShade="80"/>
                                <w:sz w:val="18"/>
                                <w:szCs w:val="18"/>
                                <w:lang w:val="en-US"/>
                              </w:rPr>
                            </w:pPr>
                          </w:p>
                          <w:p w:rsidR="002F4D5D" w:rsidRDefault="00F3230B">
                            <w:pPr>
                              <w:rPr>
                                <w:rFonts w:asciiTheme="minorHAnsi" w:hAnsiTheme="minorHAnsi" w:cstheme="minorHAnsi"/>
                                <w:b/>
                                <w:color w:val="808080" w:themeColor="background1" w:themeShade="80"/>
                                <w:sz w:val="18"/>
                                <w:szCs w:val="18"/>
                                <w:lang w:val="en-US"/>
                              </w:rPr>
                            </w:pPr>
                            <w:r>
                              <w:rPr>
                                <w:rFonts w:asciiTheme="minorHAnsi" w:hAnsiTheme="minorHAnsi" w:cstheme="minorHAnsi"/>
                                <w:b/>
                                <w:color w:val="808080" w:themeColor="background1" w:themeShade="80"/>
                                <w:sz w:val="18"/>
                                <w:szCs w:val="18"/>
                                <w:lang w:val="en-US"/>
                              </w:rPr>
                              <w:t>Corporate Communications</w:t>
                            </w:r>
                          </w:p>
                          <w:p w:rsidR="002F4D5D" w:rsidRDefault="00F3230B">
                            <w:pPr>
                              <w:rPr>
                                <w:rFonts w:asciiTheme="minorHAnsi" w:hAnsiTheme="minorHAnsi" w:cstheme="minorHAnsi"/>
                                <w:b/>
                                <w:color w:val="808080" w:themeColor="background1" w:themeShade="80"/>
                                <w:sz w:val="18"/>
                                <w:szCs w:val="18"/>
                                <w:lang w:val="en-US"/>
                              </w:rPr>
                            </w:pPr>
                            <w:r>
                              <w:rPr>
                                <w:rFonts w:asciiTheme="minorHAnsi" w:hAnsiTheme="minorHAnsi" w:cstheme="minorHAnsi"/>
                                <w:b/>
                                <w:color w:val="808080" w:themeColor="background1" w:themeShade="80"/>
                                <w:sz w:val="18"/>
                                <w:szCs w:val="18"/>
                                <w:lang w:val="en-US"/>
                              </w:rPr>
                              <w:t xml:space="preserve">Press &amp; </w:t>
                            </w:r>
                            <w:r>
                              <w:rPr>
                                <w:rFonts w:asciiTheme="minorHAnsi" w:hAnsiTheme="minorHAnsi" w:cstheme="minorHAnsi"/>
                                <w:b/>
                                <w:color w:val="808080" w:themeColor="background1" w:themeShade="80"/>
                                <w:sz w:val="18"/>
                                <w:szCs w:val="18"/>
                                <w:lang w:val="en-US"/>
                              </w:rPr>
                              <w:t>Public Relations</w:t>
                            </w:r>
                          </w:p>
                          <w:p w:rsidR="002F4D5D" w:rsidRDefault="00F3230B">
                            <w:pPr>
                              <w:rPr>
                                <w:rFonts w:asciiTheme="minorHAnsi" w:hAnsiTheme="minorHAnsi" w:cstheme="minorHAnsi"/>
                                <w:color w:val="808080" w:themeColor="background1" w:themeShade="80"/>
                                <w:sz w:val="18"/>
                                <w:szCs w:val="18"/>
                                <w:lang w:val="en-US"/>
                              </w:rPr>
                            </w:pPr>
                            <w:r>
                              <w:rPr>
                                <w:rFonts w:asciiTheme="minorHAnsi" w:hAnsiTheme="minorHAnsi" w:cstheme="minorHAnsi"/>
                                <w:color w:val="808080" w:themeColor="background1" w:themeShade="80"/>
                                <w:sz w:val="18"/>
                                <w:szCs w:val="18"/>
                                <w:lang w:val="en-US"/>
                              </w:rPr>
                              <w:t>Georg Sposny</w:t>
                            </w:r>
                          </w:p>
                          <w:p w:rsidR="002F4D5D" w:rsidRDefault="00F3230B">
                            <w:pPr>
                              <w:rPr>
                                <w:rFonts w:asciiTheme="minorHAnsi" w:hAnsiTheme="minorHAnsi" w:cstheme="minorHAnsi"/>
                                <w:color w:val="808080" w:themeColor="background1" w:themeShade="80"/>
                                <w:sz w:val="18"/>
                                <w:szCs w:val="18"/>
                                <w:lang w:val="fr-FR"/>
                              </w:rPr>
                            </w:pPr>
                            <w:r>
                              <w:rPr>
                                <w:rFonts w:asciiTheme="minorHAnsi" w:hAnsiTheme="minorHAnsi" w:cstheme="minorHAnsi"/>
                                <w:color w:val="808080" w:themeColor="background1" w:themeShade="80"/>
                                <w:sz w:val="18"/>
                                <w:szCs w:val="18"/>
                                <w:lang w:val="fr-FR"/>
                              </w:rPr>
                              <w:t>Phone +49 (0)7131 505-784</w:t>
                            </w:r>
                          </w:p>
                          <w:p w:rsidR="002F4D5D" w:rsidRDefault="00F3230B">
                            <w:pPr>
                              <w:rPr>
                                <w:rFonts w:asciiTheme="minorHAnsi" w:hAnsiTheme="minorHAnsi" w:cstheme="minorHAnsi"/>
                                <w:color w:val="808080" w:themeColor="background1" w:themeShade="80"/>
                                <w:sz w:val="18"/>
                                <w:szCs w:val="18"/>
                                <w:lang w:val="fr-FR"/>
                              </w:rPr>
                            </w:pPr>
                            <w:r>
                              <w:rPr>
                                <w:rFonts w:asciiTheme="minorHAnsi" w:hAnsiTheme="minorHAnsi" w:cstheme="minorHAnsi"/>
                                <w:color w:val="808080" w:themeColor="background1" w:themeShade="80"/>
                                <w:sz w:val="18"/>
                                <w:szCs w:val="18"/>
                                <w:lang w:val="fr-FR"/>
                              </w:rPr>
                              <w:t>Fax +49 (0)7131 505-1784</w:t>
                            </w:r>
                          </w:p>
                          <w:p w:rsidR="002F4D5D" w:rsidRDefault="00F3230B">
                            <w:pPr>
                              <w:rPr>
                                <w:rFonts w:asciiTheme="minorHAnsi" w:hAnsiTheme="minorHAnsi" w:cstheme="minorHAnsi"/>
                                <w:color w:val="808080" w:themeColor="background1" w:themeShade="80"/>
                                <w:sz w:val="18"/>
                                <w:szCs w:val="18"/>
                                <w:lang w:val="fr-FR"/>
                              </w:rPr>
                            </w:pPr>
                            <w:r>
                              <w:rPr>
                                <w:rFonts w:asciiTheme="minorHAnsi" w:hAnsiTheme="minorHAnsi" w:cstheme="minorHAnsi"/>
                                <w:color w:val="808080" w:themeColor="background1" w:themeShade="80"/>
                                <w:sz w:val="18"/>
                                <w:szCs w:val="18"/>
                                <w:lang w:val="fr-FR"/>
                              </w:rPr>
                              <w:t>georg.sposny@illig.de</w:t>
                            </w:r>
                          </w:p>
                          <w:p w:rsidR="002F4D5D" w:rsidRDefault="002F4D5D">
                            <w:pPr>
                              <w:rPr>
                                <w:rFonts w:asciiTheme="minorHAnsi" w:hAnsiTheme="minorHAnsi" w:cstheme="minorHAnsi"/>
                                <w:color w:val="808080" w:themeColor="background1" w:themeShade="80"/>
                                <w:sz w:val="18"/>
                                <w:szCs w:val="18"/>
                                <w:lang w:val="fr-FR"/>
                              </w:rPr>
                            </w:pPr>
                          </w:p>
                          <w:p w:rsidR="002F4D5D" w:rsidRDefault="00F3230B">
                            <w:pPr>
                              <w:rPr>
                                <w:rFonts w:asciiTheme="minorHAnsi" w:hAnsiTheme="minorHAnsi" w:cstheme="minorHAnsi"/>
                                <w:color w:val="808080" w:themeColor="background1" w:themeShade="80"/>
                                <w:sz w:val="18"/>
                                <w:szCs w:val="18"/>
                                <w:lang w:val="en-US"/>
                              </w:rPr>
                            </w:pPr>
                            <w:r>
                              <w:rPr>
                                <w:rFonts w:asciiTheme="minorHAnsi" w:hAnsiTheme="minorHAnsi" w:cstheme="minorHAnsi"/>
                                <w:color w:val="808080" w:themeColor="background1" w:themeShade="80"/>
                                <w:sz w:val="18"/>
                                <w:szCs w:val="18"/>
                                <w:lang w:val="en-US"/>
                              </w:rPr>
                              <w:t>www.illig-group.com</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feld 2" o:spid="_x0000_s1026" type="#_x0000_t202" style="position:absolute;margin-left:331.85pt;margin-top:-63.2pt;width:151.45pt;height:213pt;z-index:25165926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" stroked="f">
                <v:textbox>
                  <w:txbxContent>
                    <w:p>
                      <w:pPr>
                        <w:rPr>
                          <w:rFonts w:asciiTheme="minorHAnsi" w:hAnsiTheme="minorHAnsi" w:cstheme="minorHAnsi"/>
                          <w:b/>
                          <w:color w:val="808080" w:themeColor="background1" w:themeShade="80"/>
                          <w:sz w:val="18"/>
                          <w:szCs w:val="18"/>
                        </w:rPr>
                      </w:pPr>
                      <w:r>
                        <w:rPr>
                          <w:rFonts w:asciiTheme="minorHAnsi" w:hAnsiTheme="minorHAnsi" w:cstheme="minorHAnsi"/>
                          <w:b/>
                          <w:color w:val="808080" w:themeColor="background1" w:themeShade="80"/>
                          <w:sz w:val="18"/>
                          <w:szCs w:val="18"/>
                        </w:rPr>
                        <w:t>ILLIG GROUP</w:t>
                      </w:r>
                    </w:p>
                    <w:p>
                      <w:pPr>
                        <w:rPr>
                          <w:rFonts w:asciiTheme="minorHAnsi" w:hAnsiTheme="minorHAnsi" w:cstheme="minorHAnsi"/>
                          <w:color w:val="808080" w:themeColor="background1" w:themeShade="80"/>
                          <w:sz w:val="18"/>
                          <w:szCs w:val="18"/>
                        </w:rPr>
                      </w:pPr>
                      <w:r>
                        <w:rPr>
                          <w:rFonts w:asciiTheme="minorHAnsi" w:hAnsiTheme="minorHAnsi" w:cstheme="minorHAnsi"/>
                          <w:color w:val="808080" w:themeColor="background1" w:themeShade="80"/>
                          <w:sz w:val="18"/>
                          <w:szCs w:val="18"/>
                        </w:rPr>
                        <w:t>ILLIG Maschinenbau GmbH &amp; Co. KG</w:t>
                      </w:r>
                    </w:p>
                    <w:p>
                      <w:pPr>
                        <w:rPr>
                          <w:rFonts w:asciiTheme="minorHAnsi" w:hAnsiTheme="minorHAnsi" w:cstheme="minorHAnsi"/>
                          <w:color w:val="808080" w:themeColor="background1" w:themeShade="80"/>
                          <w:sz w:val="18"/>
                          <w:szCs w:val="18"/>
                        </w:rPr>
                      </w:pPr>
                      <w:r>
                        <w:rPr>
                          <w:rFonts w:asciiTheme="minorHAnsi" w:hAnsiTheme="minorHAnsi" w:cstheme="minorHAnsi"/>
                          <w:color w:val="808080" w:themeColor="background1" w:themeShade="80"/>
                          <w:sz w:val="18"/>
                          <w:szCs w:val="18"/>
                        </w:rPr>
                        <w:t>Robert-Bosch-Straße 10</w:t>
                      </w:r>
                    </w:p>
                    <w:p>
                      <w:pPr>
                        <w:rPr>
                          <w:rFonts w:asciiTheme="minorHAnsi" w:hAnsiTheme="minorHAnsi" w:cstheme="minorHAnsi"/>
                          <w:color w:val="808080" w:themeColor="background1" w:themeShade="80"/>
                          <w:sz w:val="18"/>
                          <w:szCs w:val="18"/>
                        </w:rPr>
                      </w:pPr>
                      <w:r>
                        <w:rPr>
                          <w:rFonts w:asciiTheme="minorHAnsi" w:hAnsiTheme="minorHAnsi" w:cstheme="minorHAnsi"/>
                          <w:color w:val="808080" w:themeColor="background1" w:themeShade="80"/>
                          <w:sz w:val="18"/>
                          <w:szCs w:val="18"/>
                        </w:rPr>
                        <w:t>74081 Heilbronn</w:t>
                      </w:r>
                    </w:p>
                    <w:p>
                      <w:pPr>
                        <w:rPr>
                          <w:rFonts w:asciiTheme="minorHAnsi" w:hAnsiTheme="minorHAnsi" w:cstheme="minorHAnsi"/>
                          <w:color w:val="808080" w:themeColor="background1" w:themeShade="80"/>
                          <w:sz w:val="18"/>
                          <w:szCs w:val="18"/>
                        </w:rPr>
                      </w:pPr>
                    </w:p>
                    <w:p>
                      <w:pPr>
                        <w:rPr>
                          <w:rFonts w:asciiTheme="minorHAnsi" w:hAnsiTheme="minorHAnsi" w:cstheme="minorHAnsi"/>
                          <w:b/>
                          <w:color w:val="808080" w:themeColor="background1" w:themeShade="80"/>
                          <w:sz w:val="18"/>
                          <w:szCs w:val="18"/>
                        </w:rPr>
                      </w:pPr>
                      <w:r>
                        <w:rPr>
                          <w:rFonts w:asciiTheme="minorHAnsi" w:hAnsiTheme="minorHAnsi" w:cstheme="minorHAnsi"/>
                          <w:b/>
                          <w:color w:val="808080" w:themeColor="background1" w:themeShade="80"/>
                          <w:sz w:val="18"/>
                          <w:szCs w:val="18"/>
                        </w:rPr>
                        <w:t>Managing Directors</w:t>
                      </w:r>
                    </w:p>
                    <w:p>
                      <w:pPr>
                        <w:rPr>
                          <w:rFonts w:asciiTheme="minorHAnsi" w:hAnsiTheme="minorHAnsi" w:cstheme="minorHAnsi"/>
                          <w:color w:val="808080" w:themeColor="background1" w:themeShade="80"/>
                          <w:sz w:val="18"/>
                          <w:szCs w:val="18"/>
                        </w:rPr>
                      </w:pPr>
                      <w:r>
                        <w:rPr>
                          <w:rFonts w:asciiTheme="minorHAnsi" w:hAnsiTheme="minorHAnsi" w:cstheme="minorHAnsi"/>
                          <w:color w:val="808080" w:themeColor="background1" w:themeShade="80"/>
                          <w:sz w:val="18"/>
                          <w:szCs w:val="18"/>
                        </w:rPr>
                        <w:t>Dr. Heinrich Sielemann</w:t>
                      </w:r>
                    </w:p>
                    <w:p>
                      <w:pPr>
                        <w:rPr>
                          <w:rFonts w:asciiTheme="minorHAnsi" w:hAnsiTheme="minorHAnsi" w:cstheme="minorHAnsi"/>
                          <w:color w:val="808080" w:themeColor="background1" w:themeShade="80"/>
                          <w:sz w:val="18"/>
                          <w:szCs w:val="18"/>
                          <w:lang w:val="en-US"/>
                        </w:rPr>
                      </w:pPr>
                      <w:r>
                        <w:rPr>
                          <w:rFonts w:asciiTheme="minorHAnsi" w:hAnsiTheme="minorHAnsi" w:cstheme="minorHAnsi"/>
                          <w:color w:val="808080" w:themeColor="background1" w:themeShade="80"/>
                          <w:sz w:val="18"/>
                          <w:szCs w:val="18"/>
                          <w:lang w:val="en-US"/>
                        </w:rPr>
                        <w:t>Carsten Strenger</w:t>
                      </w:r>
                    </w:p>
                    <w:p>
                      <w:pPr>
                        <w:rPr>
                          <w:rFonts w:asciiTheme="minorHAnsi" w:hAnsiTheme="minorHAnsi" w:cstheme="minorHAnsi"/>
                          <w:color w:val="808080" w:themeColor="background1" w:themeShade="80"/>
                          <w:sz w:val="18"/>
                          <w:szCs w:val="18"/>
                          <w:lang w:val="en-US"/>
                        </w:rPr>
                      </w:pPr>
                    </w:p>
                    <w:p>
                      <w:pPr>
                        <w:rPr>
                          <w:rFonts w:asciiTheme="minorHAnsi" w:hAnsiTheme="minorHAnsi" w:cstheme="minorHAnsi"/>
                          <w:b/>
                          <w:color w:val="808080" w:themeColor="background1" w:themeShade="80"/>
                          <w:sz w:val="18"/>
                          <w:szCs w:val="18"/>
                          <w:lang w:val="en-US"/>
                        </w:rPr>
                      </w:pPr>
                      <w:r>
                        <w:rPr>
                          <w:rFonts w:asciiTheme="minorHAnsi" w:hAnsiTheme="minorHAnsi" w:cstheme="minorHAnsi"/>
                          <w:b/>
                          <w:color w:val="808080" w:themeColor="background1" w:themeShade="80"/>
                          <w:sz w:val="18"/>
                          <w:szCs w:val="18"/>
                          <w:lang w:val="en-US"/>
                        </w:rPr>
                        <w:t>Corporate Communications</w:t>
                      </w:r>
                    </w:p>
                    <w:p>
                      <w:pPr>
                        <w:rPr>
                          <w:rFonts w:asciiTheme="minorHAnsi" w:hAnsiTheme="minorHAnsi" w:cstheme="minorHAnsi"/>
                          <w:b/>
                          <w:color w:val="808080" w:themeColor="background1" w:themeShade="80"/>
                          <w:sz w:val="18"/>
                          <w:szCs w:val="18"/>
                          <w:lang w:val="en-US"/>
                        </w:rPr>
                      </w:pPr>
                      <w:r>
                        <w:rPr>
                          <w:rFonts w:asciiTheme="minorHAnsi" w:hAnsiTheme="minorHAnsi" w:cstheme="minorHAnsi"/>
                          <w:b/>
                          <w:color w:val="808080" w:themeColor="background1" w:themeShade="80"/>
                          <w:sz w:val="18"/>
                          <w:szCs w:val="18"/>
                          <w:lang w:val="en-US"/>
                        </w:rPr>
                        <w:t>Press &amp; Public Relations</w:t>
                      </w:r>
                    </w:p>
                    <w:p>
                      <w:pPr>
                        <w:rPr>
                          <w:rFonts w:asciiTheme="minorHAnsi" w:hAnsiTheme="minorHAnsi" w:cstheme="minorHAnsi"/>
                          <w:color w:val="808080" w:themeColor="background1" w:themeShade="80"/>
                          <w:sz w:val="18"/>
                          <w:szCs w:val="18"/>
                          <w:lang w:val="en-US"/>
                        </w:rPr>
                      </w:pPr>
                      <w:r>
                        <w:rPr>
                          <w:rFonts w:asciiTheme="minorHAnsi" w:hAnsiTheme="minorHAnsi" w:cstheme="minorHAnsi"/>
                          <w:color w:val="808080" w:themeColor="background1" w:themeShade="80"/>
                          <w:sz w:val="18"/>
                          <w:szCs w:val="18"/>
                          <w:lang w:val="en-US"/>
                        </w:rPr>
                        <w:t>Georg Sposny</w:t>
                      </w:r>
                    </w:p>
                    <w:p>
                      <w:pPr>
                        <w:rPr>
                          <w:rFonts w:asciiTheme="minorHAnsi" w:hAnsiTheme="minorHAnsi" w:cstheme="minorHAnsi"/>
                          <w:color w:val="808080" w:themeColor="background1" w:themeShade="80"/>
                          <w:sz w:val="18"/>
                          <w:szCs w:val="18"/>
                          <w:lang w:val="fr-FR"/>
                        </w:rPr>
                      </w:pPr>
                      <w:r>
                        <w:rPr>
                          <w:rFonts w:asciiTheme="minorHAnsi" w:hAnsiTheme="minorHAnsi" w:cstheme="minorHAnsi"/>
                          <w:color w:val="808080" w:themeColor="background1" w:themeShade="80"/>
                          <w:sz w:val="18"/>
                          <w:szCs w:val="18"/>
                          <w:lang w:val="fr-FR"/>
                        </w:rPr>
                        <w:t>Phone +49 (0)7131 505-784</w:t>
                      </w:r>
                    </w:p>
                    <w:p>
                      <w:pPr>
                        <w:rPr>
                          <w:rFonts w:asciiTheme="minorHAnsi" w:hAnsiTheme="minorHAnsi" w:cstheme="minorHAnsi"/>
                          <w:color w:val="808080" w:themeColor="background1" w:themeShade="80"/>
                          <w:sz w:val="18"/>
                          <w:szCs w:val="18"/>
                          <w:lang w:val="fr-FR"/>
                        </w:rPr>
                      </w:pPr>
                      <w:r>
                        <w:rPr>
                          <w:rFonts w:asciiTheme="minorHAnsi" w:hAnsiTheme="minorHAnsi" w:cstheme="minorHAnsi"/>
                          <w:color w:val="808080" w:themeColor="background1" w:themeShade="80"/>
                          <w:sz w:val="18"/>
                          <w:szCs w:val="18"/>
                          <w:lang w:val="fr-FR"/>
                        </w:rPr>
                        <w:t>Fax +49 (0)7131 505-1784</w:t>
                      </w:r>
                    </w:p>
                    <w:p>
                      <w:pPr>
                        <w:rPr>
                          <w:rFonts w:asciiTheme="minorHAnsi" w:hAnsiTheme="minorHAnsi" w:cstheme="minorHAnsi"/>
                          <w:color w:val="808080" w:themeColor="background1" w:themeShade="80"/>
                          <w:sz w:val="18"/>
                          <w:szCs w:val="18"/>
                          <w:lang w:val="fr-FR"/>
                        </w:rPr>
                      </w:pPr>
                      <w:r>
                        <w:rPr>
                          <w:rFonts w:asciiTheme="minorHAnsi" w:hAnsiTheme="minorHAnsi" w:cstheme="minorHAnsi"/>
                          <w:color w:val="808080" w:themeColor="background1" w:themeShade="80"/>
                          <w:sz w:val="18"/>
                          <w:szCs w:val="18"/>
                          <w:lang w:val="fr-FR"/>
                        </w:rPr>
                        <w:t>georg.sposny@illig.de</w:t>
                      </w:r>
                    </w:p>
                    <w:p>
                      <w:pPr>
                        <w:rPr>
                          <w:rFonts w:asciiTheme="minorHAnsi" w:hAnsiTheme="minorHAnsi" w:cstheme="minorHAnsi"/>
                          <w:color w:val="808080" w:themeColor="background1" w:themeShade="80"/>
                          <w:sz w:val="18"/>
                          <w:szCs w:val="18"/>
                          <w:lang w:val="fr-FR"/>
                        </w:rPr>
                      </w:pPr>
                    </w:p>
                    <w:p>
                      <w:pPr>
                        <w:rPr>
                          <w:rFonts w:asciiTheme="minorHAnsi" w:hAnsiTheme="minorHAnsi" w:cstheme="minorHAnsi"/>
                          <w:color w:val="808080" w:themeColor="background1" w:themeShade="80"/>
                          <w:sz w:val="18"/>
                          <w:szCs w:val="18"/>
                          <w:lang w:val="en-US"/>
                        </w:rPr>
                      </w:pPr>
                      <w:r>
                        <w:rPr>
                          <w:rFonts w:asciiTheme="minorHAnsi" w:hAnsiTheme="minorHAnsi" w:cstheme="minorHAnsi"/>
                          <w:color w:val="808080" w:themeColor="background1" w:themeShade="80"/>
                          <w:sz w:val="18"/>
                          <w:szCs w:val="18"/>
                          <w:lang w:val="en-US"/>
                        </w:rPr>
                        <w:t>www.illig-group.com</w:t>
                      </w:r>
                    </w:p>
                  </w:txbxContent>
                </v:textbox>
              </v:shape>
            </w:pict>
          </mc:Fallback>
        </mc:AlternateContent>
      </w:r>
    </w:p>
    <w:p w:rsidR="002F4D5D" w:rsidRDefault="00F3230B">
      <w:pPr>
        <w:rPr>
          <w:rFonts w:ascii="Arial" w:hAnsi="Arial"/>
          <w:b/>
          <w:color w:val="808080" w:themeColor="background1" w:themeShade="80"/>
          <w:sz w:val="48"/>
          <w:szCs w:val="72"/>
          <w:lang w:val="en-US"/>
        </w:rPr>
      </w:pPr>
      <w:r>
        <w:rPr>
          <w:rFonts w:ascii="Arial" w:hAnsi="Arial"/>
          <w:b/>
          <w:color w:val="808080" w:themeColor="background1" w:themeShade="80"/>
          <w:sz w:val="52"/>
          <w:szCs w:val="72"/>
          <w:lang w:val="en-US"/>
        </w:rPr>
        <w:t>PRESS</w:t>
      </w:r>
      <w:r>
        <w:rPr>
          <w:rFonts w:ascii="Arial" w:hAnsi="Arial"/>
          <w:b/>
          <w:color w:val="808080" w:themeColor="background1" w:themeShade="80"/>
          <w:sz w:val="48"/>
          <w:szCs w:val="72"/>
          <w:lang w:val="en-US"/>
        </w:rPr>
        <w:t xml:space="preserve"> RELEASE</w:t>
      </w:r>
      <w:bookmarkStart w:id="0" w:name="OLE_LINK3"/>
    </w:p>
    <w:p w:rsidR="002F4D5D" w:rsidRDefault="002F4D5D">
      <w:pPr>
        <w:rPr>
          <w:rFonts w:ascii="Arial" w:hAnsi="Arial"/>
          <w:color w:val="808080" w:themeColor="background1" w:themeShade="80"/>
          <w:sz w:val="48"/>
          <w:szCs w:val="72"/>
          <w:lang w:val="en-US"/>
        </w:rPr>
      </w:pPr>
      <w:bookmarkStart w:id="1" w:name="_GoBack"/>
      <w:bookmarkEnd w:id="1"/>
    </w:p>
    <w:p w:rsidR="002F4D5D" w:rsidRDefault="002F4D5D">
      <w:pPr>
        <w:rPr>
          <w:rFonts w:ascii="Arial" w:hAnsi="Arial"/>
          <w:color w:val="808080" w:themeColor="background1" w:themeShade="80"/>
          <w:sz w:val="48"/>
          <w:szCs w:val="72"/>
          <w:lang w:val="en-US"/>
        </w:rPr>
      </w:pPr>
    </w:p>
    <w:p w:rsidR="002F4D5D" w:rsidRDefault="002F4D5D">
      <w:pPr>
        <w:rPr>
          <w:rFonts w:ascii="Arial" w:hAnsi="Arial"/>
          <w:color w:val="808080" w:themeColor="background1" w:themeShade="80"/>
          <w:sz w:val="48"/>
          <w:szCs w:val="72"/>
          <w:lang w:val="en-US"/>
        </w:rPr>
      </w:pPr>
    </w:p>
    <w:bookmarkEnd w:id="0"/>
    <w:p w:rsidR="008271D7" w:rsidRDefault="000D79E1" w:rsidP="008271D7">
      <w:pPr>
        <w:tabs>
          <w:tab w:val="left" w:pos="426"/>
        </w:tabs>
        <w:rPr>
          <w:rFonts w:ascii="Arial" w:hAnsi="Arial"/>
          <w:b/>
          <w:sz w:val="32"/>
          <w:szCs w:val="32"/>
          <w:lang w:val="en-US"/>
        </w:rPr>
      </w:pPr>
      <w:r>
        <w:rPr>
          <w:rFonts w:ascii="Arial" w:hAnsi="Arial"/>
          <w:b/>
          <w:sz w:val="32"/>
          <w:szCs w:val="32"/>
          <w:lang w:val="en-US"/>
        </w:rPr>
        <w:t>Strong</w:t>
      </w:r>
      <w:r w:rsidR="00F3230B" w:rsidRPr="008271D7">
        <w:rPr>
          <w:rFonts w:ascii="Arial" w:hAnsi="Arial"/>
          <w:b/>
          <w:sz w:val="32"/>
          <w:szCs w:val="32"/>
          <w:lang w:val="en-US"/>
        </w:rPr>
        <w:t xml:space="preserve"> Partnership</w:t>
      </w:r>
      <w:r w:rsidR="008271D7" w:rsidRPr="008271D7">
        <w:rPr>
          <w:rFonts w:ascii="Arial" w:hAnsi="Arial"/>
          <w:b/>
          <w:sz w:val="32"/>
          <w:szCs w:val="32"/>
          <w:lang w:val="en-US"/>
        </w:rPr>
        <w:t xml:space="preserve">: </w:t>
      </w:r>
      <w:proofErr w:type="spellStart"/>
      <w:r w:rsidR="008271D7" w:rsidRPr="008271D7">
        <w:rPr>
          <w:rFonts w:ascii="Arial" w:hAnsi="Arial"/>
          <w:b/>
          <w:sz w:val="32"/>
          <w:szCs w:val="32"/>
          <w:lang w:val="en-US"/>
        </w:rPr>
        <w:t>Boucherie</w:t>
      </w:r>
      <w:proofErr w:type="spellEnd"/>
      <w:r w:rsidR="008271D7" w:rsidRPr="008271D7">
        <w:rPr>
          <w:rFonts w:ascii="Arial" w:hAnsi="Arial"/>
          <w:b/>
          <w:sz w:val="32"/>
          <w:szCs w:val="32"/>
          <w:lang w:val="en-US"/>
        </w:rPr>
        <w:t xml:space="preserve"> </w:t>
      </w:r>
      <w:proofErr w:type="spellStart"/>
      <w:r w:rsidR="008271D7" w:rsidRPr="008271D7">
        <w:rPr>
          <w:rFonts w:ascii="Arial" w:hAnsi="Arial"/>
          <w:b/>
          <w:sz w:val="32"/>
          <w:szCs w:val="32"/>
          <w:lang w:val="en-US"/>
        </w:rPr>
        <w:t>Borghi</w:t>
      </w:r>
      <w:proofErr w:type="spellEnd"/>
      <w:r w:rsidR="008271D7" w:rsidRPr="008271D7">
        <w:rPr>
          <w:rFonts w:ascii="Arial" w:hAnsi="Arial"/>
          <w:b/>
          <w:sz w:val="32"/>
          <w:szCs w:val="32"/>
          <w:lang w:val="en-US"/>
        </w:rPr>
        <w:t xml:space="preserve"> </w:t>
      </w:r>
      <w:r w:rsidR="00F3230B">
        <w:rPr>
          <w:rFonts w:ascii="Arial" w:hAnsi="Arial"/>
          <w:b/>
          <w:sz w:val="32"/>
          <w:szCs w:val="32"/>
          <w:lang w:val="en-US"/>
        </w:rPr>
        <w:t xml:space="preserve">and ILLIG </w:t>
      </w:r>
      <w:r>
        <w:rPr>
          <w:rFonts w:ascii="Arial" w:hAnsi="Arial"/>
          <w:b/>
          <w:sz w:val="32"/>
          <w:szCs w:val="32"/>
          <w:lang w:val="en-US"/>
        </w:rPr>
        <w:t>Bundle their E</w:t>
      </w:r>
      <w:r w:rsidR="008271D7" w:rsidRPr="008271D7">
        <w:rPr>
          <w:rFonts w:ascii="Arial" w:hAnsi="Arial"/>
          <w:b/>
          <w:sz w:val="32"/>
          <w:szCs w:val="32"/>
          <w:lang w:val="en-US"/>
        </w:rPr>
        <w:t xml:space="preserve">xpertise </w:t>
      </w:r>
      <w:r>
        <w:rPr>
          <w:rFonts w:ascii="Arial" w:hAnsi="Arial"/>
          <w:b/>
          <w:sz w:val="32"/>
          <w:szCs w:val="32"/>
          <w:lang w:val="en-US"/>
        </w:rPr>
        <w:t>as System Providers</w:t>
      </w:r>
    </w:p>
    <w:p w:rsidR="000D79E1" w:rsidRPr="000D79E1" w:rsidRDefault="000D79E1" w:rsidP="000D79E1">
      <w:pPr>
        <w:autoSpaceDE w:val="0"/>
        <w:autoSpaceDN w:val="0"/>
        <w:adjustRightInd w:val="0"/>
        <w:spacing w:before="360" w:line="360" w:lineRule="auto"/>
        <w:rPr>
          <w:rFonts w:ascii="Arial" w:hAnsi="Arial"/>
          <w:sz w:val="24"/>
          <w:lang w:val="en"/>
        </w:rPr>
      </w:pPr>
      <w:r w:rsidRPr="000D79E1">
        <w:rPr>
          <w:rFonts w:ascii="Arial" w:hAnsi="Arial"/>
          <w:sz w:val="24"/>
          <w:lang w:val="en"/>
        </w:rPr>
        <w:t>Heilbronn/</w:t>
      </w:r>
      <w:proofErr w:type="spellStart"/>
      <w:r w:rsidRPr="000D79E1">
        <w:rPr>
          <w:rFonts w:ascii="Arial" w:hAnsi="Arial"/>
          <w:sz w:val="24"/>
          <w:lang w:val="en"/>
        </w:rPr>
        <w:t>Izegem</w:t>
      </w:r>
      <w:proofErr w:type="spellEnd"/>
      <w:r w:rsidRPr="000D79E1">
        <w:rPr>
          <w:rFonts w:ascii="Arial" w:hAnsi="Arial"/>
          <w:sz w:val="24"/>
          <w:lang w:val="en"/>
        </w:rPr>
        <w:t xml:space="preserve">, June 10, 2020 </w:t>
      </w:r>
      <w:r>
        <w:rPr>
          <w:rFonts w:ascii="Arial" w:hAnsi="Arial"/>
          <w:sz w:val="24"/>
          <w:lang w:val="en"/>
        </w:rPr>
        <w:t>–</w:t>
      </w:r>
      <w:r w:rsidRPr="000D79E1">
        <w:rPr>
          <w:rFonts w:ascii="Arial" w:hAnsi="Arial"/>
          <w:sz w:val="24"/>
          <w:lang w:val="en"/>
        </w:rPr>
        <w:t xml:space="preserve"> The Belgian group </w:t>
      </w:r>
      <w:proofErr w:type="spellStart"/>
      <w:r w:rsidRPr="000D79E1">
        <w:rPr>
          <w:rFonts w:ascii="Arial" w:hAnsi="Arial"/>
          <w:sz w:val="24"/>
          <w:lang w:val="en"/>
        </w:rPr>
        <w:t>Boucherie</w:t>
      </w:r>
      <w:proofErr w:type="spellEnd"/>
      <w:r w:rsidRPr="000D79E1">
        <w:rPr>
          <w:rFonts w:ascii="Arial" w:hAnsi="Arial"/>
          <w:sz w:val="24"/>
          <w:lang w:val="en"/>
        </w:rPr>
        <w:t xml:space="preserve"> </w:t>
      </w:r>
      <w:proofErr w:type="spellStart"/>
      <w:r w:rsidRPr="000D79E1">
        <w:rPr>
          <w:rFonts w:ascii="Arial" w:hAnsi="Arial"/>
          <w:sz w:val="24"/>
          <w:lang w:val="en"/>
        </w:rPr>
        <w:t>Borghi</w:t>
      </w:r>
      <w:proofErr w:type="spellEnd"/>
      <w:r w:rsidRPr="000D79E1">
        <w:rPr>
          <w:rFonts w:ascii="Arial" w:hAnsi="Arial"/>
          <w:sz w:val="24"/>
          <w:lang w:val="en"/>
        </w:rPr>
        <w:t xml:space="preserve"> and ILLIG are working together. The cooperation of both companies will strengthen the manufacturing and packaging of products in the fields of "Oral Care", "Medical Care" and "Personal Care". The </w:t>
      </w:r>
      <w:proofErr w:type="spellStart"/>
      <w:r w:rsidRPr="000D79E1">
        <w:rPr>
          <w:rFonts w:ascii="Arial" w:hAnsi="Arial"/>
          <w:sz w:val="24"/>
          <w:lang w:val="en"/>
        </w:rPr>
        <w:t>Boucherie</w:t>
      </w:r>
      <w:proofErr w:type="spellEnd"/>
      <w:r w:rsidRPr="000D79E1">
        <w:rPr>
          <w:rFonts w:ascii="Arial" w:hAnsi="Arial"/>
          <w:sz w:val="24"/>
          <w:lang w:val="en"/>
        </w:rPr>
        <w:t xml:space="preserve"> </w:t>
      </w:r>
      <w:proofErr w:type="spellStart"/>
      <w:r w:rsidRPr="000D79E1">
        <w:rPr>
          <w:rFonts w:ascii="Arial" w:hAnsi="Arial"/>
          <w:sz w:val="24"/>
          <w:lang w:val="en"/>
        </w:rPr>
        <w:t>Borghi</w:t>
      </w:r>
      <w:proofErr w:type="spellEnd"/>
      <w:r w:rsidRPr="000D79E1">
        <w:rPr>
          <w:rFonts w:ascii="Arial" w:hAnsi="Arial"/>
          <w:sz w:val="24"/>
          <w:lang w:val="en"/>
        </w:rPr>
        <w:t xml:space="preserve"> Group offers numerous solutions for the production of toothbrushes, household brooms and brushes, technical and industrial brushes and articles for personal care. ILLIG is a supplier of thermoforming machines and tooling systems and packaging systems.</w:t>
      </w:r>
    </w:p>
    <w:p w:rsidR="000D79E1" w:rsidRPr="00C05585" w:rsidRDefault="000D79E1" w:rsidP="00C05585">
      <w:pPr>
        <w:autoSpaceDE w:val="0"/>
        <w:autoSpaceDN w:val="0"/>
        <w:adjustRightInd w:val="0"/>
        <w:spacing w:before="120" w:line="360" w:lineRule="auto"/>
        <w:rPr>
          <w:rFonts w:ascii="Arial" w:hAnsi="Arial"/>
          <w:b/>
          <w:sz w:val="24"/>
          <w:lang w:val="en"/>
        </w:rPr>
      </w:pPr>
      <w:r w:rsidRPr="00C05585">
        <w:rPr>
          <w:rFonts w:ascii="Arial" w:hAnsi="Arial"/>
          <w:b/>
          <w:sz w:val="24"/>
          <w:lang w:val="en"/>
        </w:rPr>
        <w:t>Solutions from a single source</w:t>
      </w:r>
    </w:p>
    <w:p w:rsidR="000D79E1" w:rsidRDefault="000D79E1" w:rsidP="00C05585">
      <w:pPr>
        <w:autoSpaceDE w:val="0"/>
        <w:autoSpaceDN w:val="0"/>
        <w:adjustRightInd w:val="0"/>
        <w:spacing w:line="360" w:lineRule="auto"/>
        <w:rPr>
          <w:rFonts w:ascii="Arial" w:hAnsi="Arial"/>
          <w:sz w:val="24"/>
          <w:lang w:val="en"/>
        </w:rPr>
      </w:pPr>
      <w:r w:rsidRPr="000D79E1">
        <w:rPr>
          <w:rFonts w:ascii="Arial" w:hAnsi="Arial"/>
          <w:sz w:val="24"/>
          <w:lang w:val="en"/>
        </w:rPr>
        <w:t>Thanks to the cooperation, customers receive complete solutions, from production to the product ready for sale. With this bundled expertise, they can respond quickly to global market changes and present their products perfectly.</w:t>
      </w:r>
    </w:p>
    <w:p w:rsidR="002F4D5D" w:rsidRPr="00EE66AE" w:rsidRDefault="002F4D5D">
      <w:pPr>
        <w:autoSpaceDE w:val="0"/>
        <w:autoSpaceDN w:val="0"/>
        <w:adjustRightInd w:val="0"/>
        <w:spacing w:before="120" w:line="360" w:lineRule="auto"/>
        <w:rPr>
          <w:sz w:val="20"/>
          <w:szCs w:val="18"/>
        </w:rPr>
      </w:pPr>
    </w:p>
    <w:p w:rsidR="002F4D5D" w:rsidRDefault="00F3230B">
      <w:pPr>
        <w:pStyle w:val="Fuzeile"/>
        <w:tabs>
          <w:tab w:val="clear" w:pos="9072"/>
          <w:tab w:val="right" w:pos="8222"/>
        </w:tabs>
        <w:spacing w:after="120"/>
        <w:rPr>
          <w:b/>
          <w:sz w:val="20"/>
          <w:szCs w:val="18"/>
          <w:lang w:val="en-US"/>
        </w:rPr>
      </w:pPr>
      <w:r>
        <w:rPr>
          <w:b/>
          <w:sz w:val="20"/>
          <w:szCs w:val="18"/>
          <w:lang w:val="en-US"/>
        </w:rPr>
        <w:t xml:space="preserve">About </w:t>
      </w:r>
      <w:proofErr w:type="spellStart"/>
      <w:r>
        <w:rPr>
          <w:b/>
          <w:sz w:val="20"/>
          <w:szCs w:val="18"/>
          <w:lang w:val="en-US"/>
        </w:rPr>
        <w:t>Boucherie</w:t>
      </w:r>
      <w:proofErr w:type="spellEnd"/>
      <w:r>
        <w:rPr>
          <w:b/>
          <w:sz w:val="20"/>
          <w:szCs w:val="18"/>
          <w:lang w:val="en-US"/>
        </w:rPr>
        <w:t xml:space="preserve"> </w:t>
      </w:r>
      <w:proofErr w:type="spellStart"/>
      <w:r>
        <w:rPr>
          <w:b/>
          <w:sz w:val="20"/>
          <w:szCs w:val="18"/>
          <w:lang w:val="en-US"/>
        </w:rPr>
        <w:t>Borghi</w:t>
      </w:r>
      <w:proofErr w:type="spellEnd"/>
      <w:r>
        <w:rPr>
          <w:b/>
          <w:sz w:val="20"/>
          <w:szCs w:val="18"/>
          <w:lang w:val="en-US"/>
        </w:rPr>
        <w:t xml:space="preserve"> Group</w:t>
      </w:r>
    </w:p>
    <w:p w:rsidR="002F4D5D" w:rsidRDefault="00F3230B">
      <w:pPr>
        <w:pStyle w:val="Fuzeile"/>
        <w:tabs>
          <w:tab w:val="clear" w:pos="9072"/>
          <w:tab w:val="right" w:pos="8222"/>
        </w:tabs>
        <w:rPr>
          <w:sz w:val="20"/>
          <w:szCs w:val="18"/>
          <w:lang w:val="en-US"/>
        </w:rPr>
      </w:pPr>
      <w:r>
        <w:rPr>
          <w:sz w:val="20"/>
          <w:szCs w:val="18"/>
          <w:lang w:val="en-US"/>
        </w:rPr>
        <w:t xml:space="preserve">The </w:t>
      </w:r>
      <w:proofErr w:type="spellStart"/>
      <w:r>
        <w:rPr>
          <w:sz w:val="20"/>
          <w:szCs w:val="18"/>
          <w:lang w:val="en-US"/>
        </w:rPr>
        <w:t>Boucherie</w:t>
      </w:r>
      <w:proofErr w:type="spellEnd"/>
      <w:r>
        <w:rPr>
          <w:sz w:val="20"/>
          <w:szCs w:val="18"/>
          <w:lang w:val="en-US"/>
        </w:rPr>
        <w:t xml:space="preserve"> </w:t>
      </w:r>
      <w:proofErr w:type="spellStart"/>
      <w:r>
        <w:rPr>
          <w:sz w:val="20"/>
          <w:szCs w:val="18"/>
          <w:lang w:val="en-US"/>
        </w:rPr>
        <w:t>Borghi</w:t>
      </w:r>
      <w:proofErr w:type="spellEnd"/>
      <w:r>
        <w:rPr>
          <w:sz w:val="20"/>
          <w:szCs w:val="18"/>
          <w:lang w:val="en-US"/>
        </w:rPr>
        <w:t xml:space="preserve"> Group designs and builds a broad range of machinery for brush manufacturers worldwide. Furthermore, the Group is a professional provider of high precision injection molds and an attentive partner for the development, assembly &amp; automat</w:t>
      </w:r>
      <w:r>
        <w:rPr>
          <w:sz w:val="20"/>
          <w:szCs w:val="18"/>
          <w:lang w:val="en-US"/>
        </w:rPr>
        <w:t>ion solutions for various industries. Boucherie mainly focuses on the oral care and personal care side of the business, and offers a wide range of technologies and solutions for the production of toothbrushes, interdental brushes as well as a large variety</w:t>
      </w:r>
      <w:r>
        <w:rPr>
          <w:sz w:val="20"/>
          <w:szCs w:val="18"/>
          <w:lang w:val="en-US"/>
        </w:rPr>
        <w:t xml:space="preserve"> of personal care brushes. The </w:t>
      </w:r>
      <w:proofErr w:type="spellStart"/>
      <w:r>
        <w:rPr>
          <w:sz w:val="20"/>
          <w:szCs w:val="18"/>
          <w:lang w:val="en-US"/>
        </w:rPr>
        <w:t>Boucherie</w:t>
      </w:r>
      <w:proofErr w:type="spellEnd"/>
      <w:r>
        <w:rPr>
          <w:sz w:val="20"/>
          <w:szCs w:val="18"/>
          <w:lang w:val="en-US"/>
        </w:rPr>
        <w:t xml:space="preserve"> </w:t>
      </w:r>
      <w:proofErr w:type="spellStart"/>
      <w:r>
        <w:rPr>
          <w:sz w:val="20"/>
          <w:szCs w:val="18"/>
          <w:lang w:val="en-US"/>
        </w:rPr>
        <w:t>Mould</w:t>
      </w:r>
      <w:proofErr w:type="spellEnd"/>
      <w:r>
        <w:rPr>
          <w:sz w:val="20"/>
          <w:szCs w:val="18"/>
          <w:lang w:val="en-US"/>
        </w:rPr>
        <w:t xml:space="preserve"> Technology Center is structured to provide the engineering, manufacturing, testing and management needed </w:t>
      </w:r>
      <w:r>
        <w:rPr>
          <w:sz w:val="20"/>
          <w:szCs w:val="18"/>
          <w:lang w:val="en-US"/>
        </w:rPr>
        <w:lastRenderedPageBreak/>
        <w:t>to produce high precision tools for a broad range of consumer, medical and engineering products.</w:t>
      </w:r>
    </w:p>
    <w:p w:rsidR="002F4D5D" w:rsidRDefault="00F3230B">
      <w:pPr>
        <w:pStyle w:val="Fuzeile"/>
        <w:tabs>
          <w:tab w:val="clear" w:pos="9072"/>
          <w:tab w:val="right" w:pos="8222"/>
        </w:tabs>
        <w:rPr>
          <w:sz w:val="20"/>
          <w:szCs w:val="18"/>
          <w:lang w:val="en-US"/>
        </w:rPr>
      </w:pPr>
      <w:hyperlink r:id="rId8" w:history="1">
        <w:r>
          <w:rPr>
            <w:rStyle w:val="Hyperlink"/>
            <w:sz w:val="20"/>
            <w:szCs w:val="18"/>
            <w:lang w:val="en-US"/>
          </w:rPr>
          <w:t>www.boucherieborghigroup.com</w:t>
        </w:r>
      </w:hyperlink>
    </w:p>
    <w:p w:rsidR="002F4D5D" w:rsidRDefault="002F4D5D">
      <w:pPr>
        <w:pStyle w:val="Fuzeile"/>
        <w:tabs>
          <w:tab w:val="clear" w:pos="9072"/>
          <w:tab w:val="right" w:pos="8222"/>
        </w:tabs>
        <w:rPr>
          <w:sz w:val="20"/>
          <w:szCs w:val="18"/>
          <w:lang w:val="en-US"/>
        </w:rPr>
      </w:pPr>
    </w:p>
    <w:p w:rsidR="002F4D5D" w:rsidRDefault="00F3230B">
      <w:pPr>
        <w:pStyle w:val="Fuzeile"/>
        <w:tabs>
          <w:tab w:val="clear" w:pos="9072"/>
          <w:tab w:val="right" w:pos="8222"/>
        </w:tabs>
        <w:spacing w:after="120"/>
        <w:rPr>
          <w:b/>
          <w:sz w:val="20"/>
          <w:szCs w:val="18"/>
          <w:lang w:val="en-US"/>
        </w:rPr>
      </w:pPr>
      <w:r>
        <w:rPr>
          <w:b/>
          <w:sz w:val="20"/>
          <w:szCs w:val="18"/>
          <w:lang w:val="en-US"/>
        </w:rPr>
        <w:t>About ILLIG Group</w:t>
      </w:r>
    </w:p>
    <w:p w:rsidR="002F4D5D" w:rsidRDefault="00F3230B">
      <w:pPr>
        <w:pStyle w:val="Fuzeile"/>
        <w:tabs>
          <w:tab w:val="clear" w:pos="9072"/>
          <w:tab w:val="right" w:pos="8222"/>
        </w:tabs>
        <w:rPr>
          <w:sz w:val="20"/>
          <w:szCs w:val="18"/>
          <w:lang w:val="en-US"/>
        </w:rPr>
      </w:pPr>
      <w:r>
        <w:rPr>
          <w:sz w:val="20"/>
          <w:szCs w:val="18"/>
          <w:lang w:val="en-US"/>
        </w:rPr>
        <w:t>ILLIG is a leading global supplier of thermoforming systems and tool systems for thermoplastics. The company's product and services portfolio includes the developm</w:t>
      </w:r>
      <w:r>
        <w:rPr>
          <w:sz w:val="20"/>
          <w:szCs w:val="18"/>
          <w:lang w:val="en-US"/>
        </w:rPr>
        <w:t xml:space="preserve">ent, design, manufacture, installation and commissioning of complex production lines and components. With the unique 360° packaging development, </w:t>
      </w:r>
      <w:proofErr w:type="spellStart"/>
      <w:r>
        <w:rPr>
          <w:sz w:val="20"/>
          <w:szCs w:val="18"/>
          <w:lang w:val="en-US"/>
        </w:rPr>
        <w:t>Pactivity</w:t>
      </w:r>
      <w:proofErr w:type="spellEnd"/>
      <w:r>
        <w:rPr>
          <w:sz w:val="20"/>
          <w:szCs w:val="18"/>
          <w:vertAlign w:val="superscript"/>
          <w:lang w:val="en-US"/>
        </w:rPr>
        <w:t>®</w:t>
      </w:r>
      <w:r>
        <w:rPr>
          <w:sz w:val="20"/>
          <w:szCs w:val="18"/>
          <w:lang w:val="en-US"/>
        </w:rPr>
        <w:t>, and the high-performance packaging systems, ILLIG supplies its customers with resource-friendly and</w:t>
      </w:r>
      <w:r>
        <w:rPr>
          <w:sz w:val="20"/>
          <w:szCs w:val="18"/>
          <w:lang w:val="en-US"/>
        </w:rPr>
        <w:t xml:space="preserve"> </w:t>
      </w:r>
      <w:r w:rsidR="00C05585">
        <w:rPr>
          <w:sz w:val="20"/>
          <w:szCs w:val="18"/>
          <w:lang w:val="en-US"/>
        </w:rPr>
        <w:t xml:space="preserve">sustainable solutions, designed for </w:t>
      </w:r>
      <w:r>
        <w:rPr>
          <w:sz w:val="20"/>
          <w:szCs w:val="18"/>
          <w:lang w:val="en-US"/>
        </w:rPr>
        <w:t>recycling. With branches and sales agencies in over 80 countries, ILLIG is locally present in all markets around the globe. For over 70 years, the family business has been serving its customers across the globe as a reliabl</w:t>
      </w:r>
      <w:r>
        <w:rPr>
          <w:sz w:val="20"/>
          <w:szCs w:val="18"/>
          <w:lang w:val="en-US"/>
        </w:rPr>
        <w:t>e partner for the cost-effective manufacturing of complex precision thermoplastic parts with innovative technology of unsurpassed quality and comprehensive worldwide after-sales support.</w:t>
      </w:r>
    </w:p>
    <w:p w:rsidR="002F4D5D" w:rsidRDefault="00F3230B">
      <w:pPr>
        <w:pStyle w:val="Fuzeile"/>
        <w:tabs>
          <w:tab w:val="clear" w:pos="9072"/>
          <w:tab w:val="right" w:pos="8222"/>
        </w:tabs>
        <w:rPr>
          <w:sz w:val="20"/>
          <w:szCs w:val="18"/>
          <w:lang w:val="en-US"/>
        </w:rPr>
      </w:pPr>
      <w:hyperlink r:id="rId9" w:history="1">
        <w:r>
          <w:rPr>
            <w:rStyle w:val="Hyperlink"/>
            <w:sz w:val="20"/>
            <w:szCs w:val="18"/>
            <w:lang w:val="en-US"/>
          </w:rPr>
          <w:t>www.illig-group.com</w:t>
        </w:r>
      </w:hyperlink>
    </w:p>
    <w:p w:rsidR="002F4D5D" w:rsidRDefault="002F4D5D">
      <w:pPr>
        <w:rPr>
          <w:rFonts w:ascii="Arial" w:hAnsi="Arial"/>
          <w:sz w:val="18"/>
          <w:lang w:val="en-US"/>
        </w:rPr>
      </w:pPr>
    </w:p>
    <w:p w:rsidR="002F4D5D" w:rsidRDefault="00F3230B">
      <w:pPr>
        <w:rPr>
          <w:rFonts w:ascii="Arial" w:hAnsi="Arial"/>
          <w:sz w:val="16"/>
          <w:lang w:val="en-US"/>
        </w:rPr>
      </w:pPr>
      <w:r>
        <w:rPr>
          <w:rFonts w:ascii="Arial" w:hAnsi="Arial"/>
          <w:sz w:val="16"/>
          <w:lang w:val="en-US"/>
        </w:rPr>
        <w:t>Note:</w:t>
      </w:r>
      <w:r>
        <w:rPr>
          <w:rFonts w:ascii="Arial" w:hAnsi="Arial"/>
          <w:sz w:val="16"/>
          <w:lang w:val="en-US"/>
        </w:rPr>
        <w:t xml:space="preserve"> Terms marked with ® are registered and protected trademarks of ILLIG </w:t>
      </w:r>
      <w:proofErr w:type="spellStart"/>
      <w:r>
        <w:rPr>
          <w:rFonts w:ascii="Arial" w:hAnsi="Arial"/>
          <w:sz w:val="16"/>
          <w:lang w:val="en-US"/>
        </w:rPr>
        <w:t>Maschinenbau</w:t>
      </w:r>
      <w:proofErr w:type="spellEnd"/>
      <w:r>
        <w:rPr>
          <w:rFonts w:ascii="Arial" w:hAnsi="Arial"/>
          <w:sz w:val="16"/>
          <w:lang w:val="en-US"/>
        </w:rPr>
        <w:t xml:space="preserve"> GmbH &amp; Co. KG.</w:t>
      </w:r>
    </w:p>
    <w:p w:rsidR="002F4D5D" w:rsidRDefault="00F3230B">
      <w:pPr>
        <w:rPr>
          <w:rFonts w:ascii="Arial" w:hAnsi="Arial"/>
          <w:sz w:val="16"/>
          <w:lang w:val="en-US"/>
        </w:rPr>
      </w:pPr>
      <w:r>
        <w:rPr>
          <w:rFonts w:ascii="Arial" w:hAnsi="Arial"/>
          <w:sz w:val="16"/>
          <w:lang w:val="en-US"/>
        </w:rPr>
        <w:t>Pictures: ILLIG</w:t>
      </w:r>
    </w:p>
    <w:p w:rsidR="002F4D5D" w:rsidRDefault="002F4D5D">
      <w:pPr>
        <w:rPr>
          <w:rFonts w:ascii="Arial" w:hAnsi="Arial"/>
          <w:sz w:val="16"/>
          <w:lang w:val="en-US"/>
        </w:rPr>
      </w:pPr>
    </w:p>
    <w:p w:rsidR="002F4D5D" w:rsidRDefault="002F4D5D">
      <w:pPr>
        <w:spacing w:before="120" w:after="120"/>
        <w:rPr>
          <w:rFonts w:ascii="Arial" w:hAnsi="Arial"/>
          <w:noProof/>
          <w:sz w:val="16"/>
          <w:lang w:val="en-US"/>
        </w:rPr>
      </w:pPr>
    </w:p>
    <w:p w:rsidR="002F4D5D" w:rsidRDefault="00F3230B">
      <w:pPr>
        <w:rPr>
          <w:rFonts w:ascii="Arial" w:hAnsi="Arial"/>
          <w:noProof/>
          <w:sz w:val="16"/>
          <w:lang w:val="en-US"/>
        </w:rPr>
      </w:pPr>
      <w:r>
        <w:rPr>
          <w:rFonts w:ascii="Arial" w:hAnsi="Arial"/>
          <w:noProof/>
          <w:sz w:val="16"/>
        </w:rPr>
        <w:lastRenderedPageBreak/>
        <w:drawing>
          <wp:inline distT="0" distB="0" distL="0" distR="0">
            <wp:extent cx="2976388" cy="3638550"/>
            <wp:effectExtent l="0" t="0" r="0" b="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boucherie-illig-cooperation.pn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2988582" cy="3653456"/>
                    </a:xfrm>
                    <a:prstGeom prst="rect">
                      <a:avLst/>
                    </a:prstGeom>
                  </pic:spPr>
                </pic:pic>
              </a:graphicData>
            </a:graphic>
          </wp:inline>
        </w:drawing>
      </w:r>
    </w:p>
    <w:p w:rsidR="002F4D5D" w:rsidRDefault="002F4D5D">
      <w:pPr>
        <w:rPr>
          <w:rFonts w:ascii="Arial" w:hAnsi="Arial"/>
          <w:sz w:val="16"/>
          <w:lang w:val="en-US"/>
        </w:rPr>
      </w:pPr>
    </w:p>
    <w:p w:rsidR="00F3230B" w:rsidRPr="00F3230B" w:rsidRDefault="008271D7" w:rsidP="00F3230B">
      <w:pPr>
        <w:tabs>
          <w:tab w:val="left" w:pos="426"/>
        </w:tabs>
        <w:rPr>
          <w:rFonts w:ascii="Arial" w:hAnsi="Arial"/>
          <w:sz w:val="24"/>
          <w:lang w:val="en-US"/>
        </w:rPr>
      </w:pPr>
      <w:r w:rsidRPr="00C05585">
        <w:rPr>
          <w:rFonts w:ascii="Arial" w:hAnsi="Arial"/>
          <w:sz w:val="24"/>
          <w:lang w:val="en-US"/>
        </w:rPr>
        <w:t>Capture</w:t>
      </w:r>
      <w:r w:rsidR="00F3230B" w:rsidRPr="00F3230B">
        <w:rPr>
          <w:rFonts w:ascii="Arial" w:hAnsi="Arial"/>
          <w:sz w:val="24"/>
          <w:lang w:val="en-US"/>
        </w:rPr>
        <w:t xml:space="preserve">: </w:t>
      </w:r>
      <w:proofErr w:type="spellStart"/>
      <w:r w:rsidR="00F3230B" w:rsidRPr="00F3230B">
        <w:rPr>
          <w:rFonts w:ascii="Arial" w:hAnsi="Arial"/>
          <w:sz w:val="24"/>
          <w:lang w:val="en-US"/>
        </w:rPr>
        <w:t>Boucherie</w:t>
      </w:r>
      <w:proofErr w:type="spellEnd"/>
      <w:r w:rsidR="00F3230B" w:rsidRPr="00F3230B">
        <w:rPr>
          <w:rFonts w:ascii="Arial" w:hAnsi="Arial"/>
          <w:sz w:val="24"/>
          <w:lang w:val="en-US"/>
        </w:rPr>
        <w:t xml:space="preserve"> </w:t>
      </w:r>
      <w:proofErr w:type="spellStart"/>
      <w:r w:rsidR="00F3230B" w:rsidRPr="00F3230B">
        <w:rPr>
          <w:rFonts w:ascii="Arial" w:hAnsi="Arial"/>
          <w:sz w:val="24"/>
          <w:lang w:val="en-US"/>
        </w:rPr>
        <w:t>Borghi</w:t>
      </w:r>
      <w:proofErr w:type="spellEnd"/>
      <w:r w:rsidR="00F3230B" w:rsidRPr="00F3230B">
        <w:rPr>
          <w:rFonts w:ascii="Arial" w:hAnsi="Arial"/>
          <w:sz w:val="24"/>
          <w:lang w:val="en-US"/>
        </w:rPr>
        <w:t xml:space="preserve"> and ILLIG are working together</w:t>
      </w:r>
      <w:r w:rsidR="00F3230B">
        <w:rPr>
          <w:rFonts w:ascii="Arial" w:hAnsi="Arial"/>
          <w:sz w:val="24"/>
          <w:lang w:val="en-US"/>
        </w:rPr>
        <w:t xml:space="preserve">. </w:t>
      </w:r>
      <w:r w:rsidR="00F3230B" w:rsidRPr="00F3230B">
        <w:rPr>
          <w:rFonts w:ascii="Arial" w:hAnsi="Arial"/>
          <w:sz w:val="24"/>
          <w:lang w:val="en-US"/>
        </w:rPr>
        <w:t>Both companies b</w:t>
      </w:r>
      <w:r w:rsidR="00F3230B" w:rsidRPr="00F3230B">
        <w:rPr>
          <w:rFonts w:ascii="Arial" w:hAnsi="Arial"/>
          <w:sz w:val="24"/>
          <w:lang w:val="en-US"/>
        </w:rPr>
        <w:t>undle</w:t>
      </w:r>
      <w:r w:rsidR="00F3230B" w:rsidRPr="00F3230B">
        <w:rPr>
          <w:rFonts w:ascii="Arial" w:hAnsi="Arial"/>
          <w:sz w:val="24"/>
          <w:lang w:val="en-US"/>
        </w:rPr>
        <w:t xml:space="preserve"> their e</w:t>
      </w:r>
      <w:r w:rsidR="00F3230B">
        <w:rPr>
          <w:rFonts w:ascii="Arial" w:hAnsi="Arial"/>
          <w:sz w:val="24"/>
          <w:lang w:val="en-US"/>
        </w:rPr>
        <w:t>xpertise.</w:t>
      </w:r>
    </w:p>
    <w:p w:rsidR="002F4D5D" w:rsidRPr="00F3230B" w:rsidRDefault="002F4D5D" w:rsidP="00F3230B">
      <w:pPr>
        <w:tabs>
          <w:tab w:val="left" w:pos="426"/>
        </w:tabs>
        <w:rPr>
          <w:rFonts w:ascii="Arial" w:hAnsi="Arial"/>
          <w:sz w:val="24"/>
          <w:lang w:val="en-US"/>
        </w:rPr>
      </w:pPr>
    </w:p>
    <w:sectPr w:rsidR="002F4D5D" w:rsidRPr="00F3230B">
      <w:headerReference w:type="default" r:id="rId11"/>
      <w:footerReference w:type="default" r:id="rId12"/>
      <w:headerReference w:type="first" r:id="rId13"/>
      <w:pgSz w:w="11906" w:h="16838" w:code="9"/>
      <w:pgMar w:top="1508" w:right="1134" w:bottom="1276" w:left="1418" w:header="709" w:footer="709"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2F4D5D" w:rsidRDefault="00F3230B">
      <w:r>
        <w:separator/>
      </w:r>
    </w:p>
  </w:endnote>
  <w:endnote w:type="continuationSeparator" w:id="0">
    <w:p w:rsidR="002F4D5D" w:rsidRDefault="00F3230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Arial (W1)">
    <w:altName w:val="Arial"/>
    <w:charset w:val="00"/>
    <w:family w:val="swiss"/>
    <w:pitch w:val="variable"/>
    <w:sig w:usb0="00000000" w:usb1="80000000" w:usb2="00000008" w:usb3="00000000" w:csb0="000001FF" w:csb1="00000000"/>
  </w:font>
  <w:font w:name="Calibri">
    <w:panose1 w:val="020F0502020204030204"/>
    <w:charset w:val="00"/>
    <w:family w:val="swiss"/>
    <w:pitch w:val="variable"/>
    <w:sig w:usb0="E0002AFF" w:usb1="C000247B" w:usb2="00000009" w:usb3="00000000" w:csb0="000001F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TitilliumMaps26L">
    <w:panose1 w:val="00000000000000000000"/>
    <w:charset w:val="00"/>
    <w:family w:val="modern"/>
    <w:notTrueType/>
    <w:pitch w:val="variable"/>
    <w:sig w:usb0="A00000EF" w:usb1="0000204B" w:usb2="00000000" w:usb3="00000000" w:csb0="00000193"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2061237523"/>
      <w:docPartObj>
        <w:docPartGallery w:val="Page Numbers (Bottom of Page)"/>
        <w:docPartUnique/>
      </w:docPartObj>
    </w:sdtPr>
    <w:sdtEndPr/>
    <w:sdtContent>
      <w:p w:rsidR="002F4D5D" w:rsidRDefault="00F3230B">
        <w:pPr>
          <w:pStyle w:val="Fuzeile"/>
          <w:jc w:val="right"/>
        </w:pPr>
        <w:r>
          <w:fldChar w:fldCharType="begin"/>
        </w:r>
        <w:r>
          <w:instrText xml:space="preserve"> PAGE   \* MERGEFORMAT </w:instrText>
        </w:r>
        <w:r>
          <w:fldChar w:fldCharType="separate"/>
        </w:r>
        <w:r>
          <w:rPr>
            <w:noProof/>
          </w:rPr>
          <w:t>2</w:t>
        </w:r>
        <w:r>
          <w:rPr>
            <w:noProof/>
          </w:rPr>
          <w:fldChar w:fldCharType="end"/>
        </w:r>
      </w:p>
    </w:sdtContent>
  </w:sdt>
  <w:p w:rsidR="002F4D5D" w:rsidRDefault="002F4D5D">
    <w:pPr>
      <w:pStyle w:val="Fuzeile"/>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2F4D5D" w:rsidRDefault="00F3230B">
      <w:r>
        <w:separator/>
      </w:r>
    </w:p>
  </w:footnote>
  <w:footnote w:type="continuationSeparator" w:id="0">
    <w:p w:rsidR="002F4D5D" w:rsidRDefault="00F3230B">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3230B" w:rsidRDefault="00F3230B" w:rsidP="00F3230B">
    <w:pPr>
      <w:pBdr>
        <w:bottom w:val="single" w:sz="6" w:space="1" w:color="auto"/>
      </w:pBdr>
      <w:tabs>
        <w:tab w:val="left" w:pos="426"/>
      </w:tabs>
      <w:rPr>
        <w:rFonts w:ascii="Arial" w:hAnsi="Arial"/>
        <w:sz w:val="18"/>
        <w:szCs w:val="32"/>
        <w:lang w:val="en-US"/>
      </w:rPr>
    </w:pPr>
    <w:r w:rsidRPr="00F3230B">
      <w:rPr>
        <w:rFonts w:ascii="Arial" w:hAnsi="Arial"/>
        <w:sz w:val="18"/>
        <w:szCs w:val="32"/>
        <w:lang w:val="en-US"/>
      </w:rPr>
      <w:t xml:space="preserve">Strong Partnership: </w:t>
    </w:r>
    <w:proofErr w:type="spellStart"/>
    <w:r w:rsidRPr="00F3230B">
      <w:rPr>
        <w:rFonts w:ascii="Arial" w:hAnsi="Arial"/>
        <w:sz w:val="18"/>
        <w:szCs w:val="32"/>
        <w:lang w:val="en-US"/>
      </w:rPr>
      <w:t>Boucherie</w:t>
    </w:r>
    <w:proofErr w:type="spellEnd"/>
    <w:r w:rsidRPr="00F3230B">
      <w:rPr>
        <w:rFonts w:ascii="Arial" w:hAnsi="Arial"/>
        <w:sz w:val="18"/>
        <w:szCs w:val="32"/>
        <w:lang w:val="en-US"/>
      </w:rPr>
      <w:t xml:space="preserve"> </w:t>
    </w:r>
    <w:proofErr w:type="spellStart"/>
    <w:r w:rsidRPr="00F3230B">
      <w:rPr>
        <w:rFonts w:ascii="Arial" w:hAnsi="Arial"/>
        <w:sz w:val="18"/>
        <w:szCs w:val="32"/>
        <w:lang w:val="en-US"/>
      </w:rPr>
      <w:t>Borghi</w:t>
    </w:r>
    <w:proofErr w:type="spellEnd"/>
    <w:r w:rsidRPr="00F3230B">
      <w:rPr>
        <w:rFonts w:ascii="Arial" w:hAnsi="Arial"/>
        <w:sz w:val="18"/>
        <w:szCs w:val="32"/>
        <w:lang w:val="en-US"/>
      </w:rPr>
      <w:t xml:space="preserve"> and ILLIG Bundle their Expertise as System Providers</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F4D5D" w:rsidRDefault="00F3230B">
    <w:pPr>
      <w:pStyle w:val="Kopfzeile"/>
    </w:pPr>
    <w:r>
      <w:rPr>
        <w:noProof/>
      </w:rPr>
      <w:drawing>
        <wp:inline distT="0" distB="0" distL="0" distR="0">
          <wp:extent cx="1603128" cy="837897"/>
          <wp:effectExtent l="0" t="0" r="0" b="635"/>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LLIG_CI_Logo_3D_blau_19.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625964" cy="849833"/>
                  </a:xfrm>
                  <a:prstGeom prst="rect">
                    <a:avLst/>
                  </a:prstGeom>
                </pic:spPr>
              </pic:pic>
            </a:graphicData>
          </a:graphic>
        </wp:inline>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5AA124AE"/>
    <w:multiLevelType w:val="multilevel"/>
    <w:tmpl w:val="04070025"/>
    <w:lvl w:ilvl="0">
      <w:start w:val="1"/>
      <w:numFmt w:val="decimal"/>
      <w:pStyle w:val="berschrift1"/>
      <w:lvlText w:val="%1"/>
      <w:lvlJc w:val="left"/>
      <w:pPr>
        <w:ind w:left="432" w:hanging="432"/>
      </w:pPr>
    </w:lvl>
    <w:lvl w:ilvl="1">
      <w:start w:val="1"/>
      <w:numFmt w:val="decimal"/>
      <w:pStyle w:val="berschrift2"/>
      <w:lvlText w:val="%1.%2"/>
      <w:lvlJc w:val="left"/>
      <w:pPr>
        <w:ind w:left="576" w:hanging="576"/>
      </w:pPr>
    </w:lvl>
    <w:lvl w:ilvl="2">
      <w:start w:val="1"/>
      <w:numFmt w:val="decimal"/>
      <w:pStyle w:val="berschrift3"/>
      <w:lvlText w:val="%1.%2.%3"/>
      <w:lvlJc w:val="left"/>
      <w:pPr>
        <w:ind w:left="720" w:hanging="720"/>
      </w:pPr>
    </w:lvl>
    <w:lvl w:ilvl="3">
      <w:start w:val="1"/>
      <w:numFmt w:val="decimal"/>
      <w:pStyle w:val="berschrift4"/>
      <w:lvlText w:val="%1.%2.%3.%4"/>
      <w:lvlJc w:val="left"/>
      <w:pPr>
        <w:ind w:left="864" w:hanging="864"/>
      </w:pPr>
    </w:lvl>
    <w:lvl w:ilvl="4">
      <w:start w:val="1"/>
      <w:numFmt w:val="decimal"/>
      <w:pStyle w:val="berschrift5"/>
      <w:lvlText w:val="%1.%2.%3.%4.%5"/>
      <w:lvlJc w:val="left"/>
      <w:pPr>
        <w:ind w:left="1008" w:hanging="1008"/>
      </w:pPr>
    </w:lvl>
    <w:lvl w:ilvl="5">
      <w:start w:val="1"/>
      <w:numFmt w:val="decimal"/>
      <w:pStyle w:val="berschrift6"/>
      <w:lvlText w:val="%1.%2.%3.%4.%5.%6"/>
      <w:lvlJc w:val="left"/>
      <w:pPr>
        <w:ind w:left="1152" w:hanging="1152"/>
      </w:pPr>
    </w:lvl>
    <w:lvl w:ilvl="6">
      <w:start w:val="1"/>
      <w:numFmt w:val="decimal"/>
      <w:pStyle w:val="berschrift7"/>
      <w:lvlText w:val="%1.%2.%3.%4.%5.%6.%7"/>
      <w:lvlJc w:val="left"/>
      <w:pPr>
        <w:ind w:left="1296" w:hanging="1296"/>
      </w:pPr>
    </w:lvl>
    <w:lvl w:ilvl="7">
      <w:start w:val="1"/>
      <w:numFmt w:val="decimal"/>
      <w:pStyle w:val="berschrift8"/>
      <w:lvlText w:val="%1.%2.%3.%4.%5.%6.%7.%8"/>
      <w:lvlJc w:val="left"/>
      <w:pPr>
        <w:ind w:left="1440" w:hanging="1440"/>
      </w:pPr>
    </w:lvl>
    <w:lvl w:ilvl="8">
      <w:start w:val="1"/>
      <w:numFmt w:val="decimal"/>
      <w:pStyle w:val="berschrift9"/>
      <w:lvlText w:val="%1.%2.%3.%4.%5.%6.%7.%8.%9"/>
      <w:lvlJc w:val="left"/>
      <w:pPr>
        <w:ind w:left="1584" w:hanging="1584"/>
      </w:pPr>
    </w:lvl>
  </w:abstractNum>
  <w:abstractNum w:abstractNumId="1">
    <w:nsid w:val="62701EC5"/>
    <w:multiLevelType w:val="hybridMultilevel"/>
    <w:tmpl w:val="3B56BCD6"/>
    <w:lvl w:ilvl="0" w:tplc="FFFFFFFF">
      <w:start w:val="1"/>
      <w:numFmt w:val="bullet"/>
      <w:lvlText w:val=""/>
      <w:lvlJc w:val="left"/>
      <w:pPr>
        <w:tabs>
          <w:tab w:val="num" w:pos="720"/>
        </w:tabs>
        <w:ind w:left="720" w:hanging="360"/>
      </w:pPr>
      <w:rPr>
        <w:rFonts w:ascii="Symbol" w:hAnsi="Symbol" w:hint="default"/>
      </w:rPr>
    </w:lvl>
    <w:lvl w:ilvl="1" w:tplc="FFFFFFFF">
      <w:start w:val="1"/>
      <w:numFmt w:val="bullet"/>
      <w:lvlText w:val="o"/>
      <w:lvlJc w:val="left"/>
      <w:pPr>
        <w:tabs>
          <w:tab w:val="num" w:pos="1440"/>
        </w:tabs>
        <w:ind w:left="1440" w:hanging="360"/>
      </w:pPr>
      <w:rPr>
        <w:rFonts w:ascii="Courier New" w:hAnsi="Courier New" w:cs="Times New Roman" w:hint="default"/>
      </w:rPr>
    </w:lvl>
    <w:lvl w:ilvl="2" w:tplc="FFFFFFFF">
      <w:start w:val="1"/>
      <w:numFmt w:val="bullet"/>
      <w:lvlText w:val=""/>
      <w:lvlJc w:val="left"/>
      <w:pPr>
        <w:tabs>
          <w:tab w:val="num" w:pos="2160"/>
        </w:tabs>
        <w:ind w:left="2160" w:hanging="360"/>
      </w:pPr>
      <w:rPr>
        <w:rFonts w:ascii="Wingdings" w:hAnsi="Wingdings" w:hint="default"/>
      </w:rPr>
    </w:lvl>
    <w:lvl w:ilvl="3" w:tplc="FFFFFFFF">
      <w:start w:val="1"/>
      <w:numFmt w:val="bullet"/>
      <w:lvlText w:val=""/>
      <w:lvlJc w:val="left"/>
      <w:pPr>
        <w:tabs>
          <w:tab w:val="num" w:pos="2880"/>
        </w:tabs>
        <w:ind w:left="2880" w:hanging="360"/>
      </w:pPr>
      <w:rPr>
        <w:rFonts w:ascii="Symbol" w:hAnsi="Symbol" w:hint="default"/>
      </w:rPr>
    </w:lvl>
    <w:lvl w:ilvl="4" w:tplc="FFFFFFFF">
      <w:start w:val="1"/>
      <w:numFmt w:val="bullet"/>
      <w:lvlText w:val="o"/>
      <w:lvlJc w:val="left"/>
      <w:pPr>
        <w:tabs>
          <w:tab w:val="num" w:pos="3600"/>
        </w:tabs>
        <w:ind w:left="3600" w:hanging="360"/>
      </w:pPr>
      <w:rPr>
        <w:rFonts w:ascii="Courier New" w:hAnsi="Courier New" w:cs="Times New Roman" w:hint="default"/>
      </w:rPr>
    </w:lvl>
    <w:lvl w:ilvl="5" w:tplc="FFFFFFFF">
      <w:start w:val="1"/>
      <w:numFmt w:val="bullet"/>
      <w:lvlText w:val=""/>
      <w:lvlJc w:val="left"/>
      <w:pPr>
        <w:tabs>
          <w:tab w:val="num" w:pos="4320"/>
        </w:tabs>
        <w:ind w:left="4320" w:hanging="360"/>
      </w:pPr>
      <w:rPr>
        <w:rFonts w:ascii="Wingdings" w:hAnsi="Wingdings" w:hint="default"/>
      </w:rPr>
    </w:lvl>
    <w:lvl w:ilvl="6" w:tplc="FFFFFFFF">
      <w:start w:val="1"/>
      <w:numFmt w:val="bullet"/>
      <w:lvlText w:val=""/>
      <w:lvlJc w:val="left"/>
      <w:pPr>
        <w:tabs>
          <w:tab w:val="num" w:pos="5040"/>
        </w:tabs>
        <w:ind w:left="5040" w:hanging="360"/>
      </w:pPr>
      <w:rPr>
        <w:rFonts w:ascii="Symbol" w:hAnsi="Symbol" w:hint="default"/>
      </w:rPr>
    </w:lvl>
    <w:lvl w:ilvl="7" w:tplc="FFFFFFFF">
      <w:start w:val="1"/>
      <w:numFmt w:val="bullet"/>
      <w:lvlText w:val="o"/>
      <w:lvlJc w:val="left"/>
      <w:pPr>
        <w:tabs>
          <w:tab w:val="num" w:pos="5760"/>
        </w:tabs>
        <w:ind w:left="5760" w:hanging="360"/>
      </w:pPr>
      <w:rPr>
        <w:rFonts w:ascii="Courier New" w:hAnsi="Courier New" w:cs="Times New Roman" w:hint="default"/>
      </w:rPr>
    </w:lvl>
    <w:lvl w:ilvl="8" w:tplc="FFFFFFFF">
      <w:start w:val="1"/>
      <w:numFmt w:val="bullet"/>
      <w:lvlText w:val=""/>
      <w:lvlJc w:val="left"/>
      <w:pPr>
        <w:tabs>
          <w:tab w:val="num" w:pos="6480"/>
        </w:tabs>
        <w:ind w:left="6480" w:hanging="360"/>
      </w:pPr>
      <w:rPr>
        <w:rFonts w:ascii="Wingdings" w:hAnsi="Wingdings" w:hint="default"/>
      </w:rPr>
    </w:lvl>
  </w:abstractNum>
  <w:abstractNum w:abstractNumId="2">
    <w:nsid w:val="657E5C6F"/>
    <w:multiLevelType w:val="hybridMultilevel"/>
    <w:tmpl w:val="C3F4F558"/>
    <w:lvl w:ilvl="0" w:tplc="D2A23384">
      <w:start w:val="3"/>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2"/>
  </w:num>
  <w:num w:numId="2">
    <w:abstractNumId w:val="0"/>
  </w:num>
  <w:num w:numId="3">
    <w:abstractNumId w:val="0"/>
  </w:num>
  <w:num w:numId="4">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embedSystemFonts/>
  <w:hideSpellingErrors/>
  <w:hideGrammaticalErrors/>
  <w:proofState w:spelling="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rawingGridHorizontalSpacing w:val="110"/>
  <w:displayHorizontalDrawingGridEvery w:val="2"/>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F4D5D"/>
    <w:rsid w:val="000D79E1"/>
    <w:rsid w:val="002F4D5D"/>
    <w:rsid w:val="0050376C"/>
    <w:rsid w:val="00543C5D"/>
    <w:rsid w:val="005C28E5"/>
    <w:rsid w:val="008271D7"/>
    <w:rsid w:val="00B37D8A"/>
    <w:rsid w:val="00BB175A"/>
    <w:rsid w:val="00BE289A"/>
    <w:rsid w:val="00C05585"/>
    <w:rsid w:val="00EE66AE"/>
    <w:rsid w:val="00F3230B"/>
    <w:rsid w:val="00FF70C9"/>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4097"/>
    <o:shapelayout v:ext="edit">
      <o:idmap v:ext="edit" data="1"/>
    </o:shapelayout>
  </w:shapeDefaults>
  <w:decimalSymbol w:val=","/>
  <w:listSeparator w:val=";"/>
  <w15:docId w15:val="{6FFA5AA9-7363-4C05-8EFB-56552D517BB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Arial" w:eastAsia="Times New Roman" w:hAnsi="Arial" w:cs="Arial"/>
        <w:sz w:val="22"/>
        <w:szCs w:val="24"/>
        <w:lang w:val="de-DE" w:eastAsia="de-DE" w:bidi="ar-SA"/>
      </w:rPr>
    </w:rPrDefault>
    <w:pPrDefault>
      <w:pPr>
        <w:spacing w:before="120" w:after="120"/>
      </w:pPr>
    </w:pPrDefault>
  </w:docDefaults>
  <w:latentStyles w:defLockedState="0" w:defUIPriority="0" w:defSemiHidden="0" w:defUnhideWhenUsed="0" w:defQFormat="0" w:count="371">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iPriority="99"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uiPriority="22"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99"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pPr>
      <w:spacing w:before="0" w:after="0"/>
    </w:pPr>
    <w:rPr>
      <w:rFonts w:ascii="Arial (W1)" w:hAnsi="Arial (W1)"/>
    </w:rPr>
  </w:style>
  <w:style w:type="paragraph" w:styleId="berschrift1">
    <w:name w:val="heading 1"/>
    <w:basedOn w:val="Standard"/>
    <w:next w:val="Text"/>
    <w:link w:val="berschrift1Zchn"/>
    <w:qFormat/>
    <w:pPr>
      <w:keepNext/>
      <w:keepLines/>
      <w:numPr>
        <w:numId w:val="2"/>
      </w:numPr>
      <w:spacing w:before="360" w:line="276" w:lineRule="auto"/>
      <w:jc w:val="both"/>
      <w:outlineLvl w:val="0"/>
    </w:pPr>
    <w:rPr>
      <w:rFonts w:asciiTheme="minorHAnsi" w:eastAsiaTheme="majorEastAsia" w:hAnsiTheme="minorHAnsi" w:cstheme="majorBidi"/>
      <w:b/>
      <w:bCs/>
      <w:sz w:val="28"/>
      <w:szCs w:val="28"/>
      <w:lang w:eastAsia="en-US"/>
    </w:rPr>
  </w:style>
  <w:style w:type="paragraph" w:styleId="berschrift2">
    <w:name w:val="heading 2"/>
    <w:basedOn w:val="Standard"/>
    <w:next w:val="Text"/>
    <w:link w:val="berschrift2Zchn"/>
    <w:unhideWhenUsed/>
    <w:qFormat/>
    <w:pPr>
      <w:keepNext/>
      <w:keepLines/>
      <w:numPr>
        <w:ilvl w:val="1"/>
        <w:numId w:val="2"/>
      </w:numPr>
      <w:spacing w:before="200" w:line="276" w:lineRule="auto"/>
      <w:ind w:left="907" w:hanging="907"/>
      <w:jc w:val="both"/>
      <w:outlineLvl w:val="1"/>
    </w:pPr>
    <w:rPr>
      <w:rFonts w:asciiTheme="minorHAnsi" w:eastAsiaTheme="majorEastAsia" w:hAnsiTheme="minorHAnsi" w:cstheme="majorBidi"/>
      <w:b/>
      <w:bCs/>
      <w:sz w:val="26"/>
      <w:szCs w:val="26"/>
      <w:lang w:eastAsia="en-US"/>
    </w:rPr>
  </w:style>
  <w:style w:type="paragraph" w:styleId="berschrift3">
    <w:name w:val="heading 3"/>
    <w:basedOn w:val="Standard"/>
    <w:next w:val="Text"/>
    <w:link w:val="berschrift3Zchn"/>
    <w:unhideWhenUsed/>
    <w:qFormat/>
    <w:pPr>
      <w:keepNext/>
      <w:keepLines/>
      <w:numPr>
        <w:ilvl w:val="2"/>
        <w:numId w:val="2"/>
      </w:numPr>
      <w:spacing w:before="200" w:line="276" w:lineRule="auto"/>
      <w:ind w:left="907" w:hanging="907"/>
      <w:jc w:val="both"/>
      <w:outlineLvl w:val="2"/>
    </w:pPr>
    <w:rPr>
      <w:rFonts w:asciiTheme="minorHAnsi" w:eastAsiaTheme="majorEastAsia" w:hAnsiTheme="minorHAnsi" w:cstheme="majorBidi"/>
      <w:b/>
      <w:bCs/>
      <w:szCs w:val="22"/>
      <w:lang w:eastAsia="en-US"/>
    </w:rPr>
  </w:style>
  <w:style w:type="paragraph" w:styleId="berschrift4">
    <w:name w:val="heading 4"/>
    <w:basedOn w:val="Standard"/>
    <w:next w:val="Standard"/>
    <w:link w:val="berschrift4Zchn"/>
    <w:unhideWhenUsed/>
    <w:pPr>
      <w:keepNext/>
      <w:keepLines/>
      <w:numPr>
        <w:ilvl w:val="3"/>
        <w:numId w:val="2"/>
      </w:numPr>
      <w:spacing w:before="200" w:line="276" w:lineRule="auto"/>
      <w:jc w:val="both"/>
      <w:outlineLvl w:val="3"/>
    </w:pPr>
    <w:rPr>
      <w:rFonts w:asciiTheme="majorHAnsi" w:eastAsiaTheme="majorEastAsia" w:hAnsiTheme="majorHAnsi" w:cstheme="majorBidi"/>
      <w:b/>
      <w:bCs/>
      <w:i/>
      <w:iCs/>
      <w:color w:val="4F81BD" w:themeColor="accent1"/>
      <w:szCs w:val="22"/>
      <w:lang w:eastAsia="en-US"/>
    </w:rPr>
  </w:style>
  <w:style w:type="paragraph" w:styleId="berschrift5">
    <w:name w:val="heading 5"/>
    <w:basedOn w:val="Standard"/>
    <w:next w:val="Standard"/>
    <w:link w:val="berschrift5Zchn"/>
    <w:unhideWhenUsed/>
    <w:pPr>
      <w:keepNext/>
      <w:keepLines/>
      <w:numPr>
        <w:ilvl w:val="4"/>
        <w:numId w:val="2"/>
      </w:numPr>
      <w:spacing w:before="200" w:line="276" w:lineRule="auto"/>
      <w:jc w:val="both"/>
      <w:outlineLvl w:val="4"/>
    </w:pPr>
    <w:rPr>
      <w:rFonts w:asciiTheme="majorHAnsi" w:eastAsiaTheme="majorEastAsia" w:hAnsiTheme="majorHAnsi" w:cstheme="majorBidi"/>
      <w:color w:val="243F60" w:themeColor="accent1" w:themeShade="7F"/>
      <w:szCs w:val="22"/>
      <w:lang w:eastAsia="en-US"/>
    </w:rPr>
  </w:style>
  <w:style w:type="paragraph" w:styleId="berschrift6">
    <w:name w:val="heading 6"/>
    <w:basedOn w:val="Standard"/>
    <w:next w:val="Standard"/>
    <w:link w:val="berschrift6Zchn"/>
    <w:unhideWhenUsed/>
    <w:pPr>
      <w:keepNext/>
      <w:keepLines/>
      <w:numPr>
        <w:ilvl w:val="5"/>
        <w:numId w:val="2"/>
      </w:numPr>
      <w:spacing w:before="200" w:line="276" w:lineRule="auto"/>
      <w:jc w:val="both"/>
      <w:outlineLvl w:val="5"/>
    </w:pPr>
    <w:rPr>
      <w:rFonts w:asciiTheme="majorHAnsi" w:eastAsiaTheme="majorEastAsia" w:hAnsiTheme="majorHAnsi" w:cstheme="majorBidi"/>
      <w:i/>
      <w:iCs/>
      <w:color w:val="243F60" w:themeColor="accent1" w:themeShade="7F"/>
      <w:szCs w:val="22"/>
      <w:lang w:eastAsia="en-US"/>
    </w:rPr>
  </w:style>
  <w:style w:type="paragraph" w:styleId="berschrift7">
    <w:name w:val="heading 7"/>
    <w:basedOn w:val="Standard"/>
    <w:next w:val="Standard"/>
    <w:link w:val="berschrift7Zchn"/>
    <w:unhideWhenUsed/>
    <w:pPr>
      <w:keepNext/>
      <w:keepLines/>
      <w:numPr>
        <w:ilvl w:val="6"/>
        <w:numId w:val="2"/>
      </w:numPr>
      <w:spacing w:before="200" w:line="276" w:lineRule="auto"/>
      <w:jc w:val="both"/>
      <w:outlineLvl w:val="6"/>
    </w:pPr>
    <w:rPr>
      <w:rFonts w:asciiTheme="majorHAnsi" w:eastAsiaTheme="majorEastAsia" w:hAnsiTheme="majorHAnsi" w:cstheme="majorBidi"/>
      <w:i/>
      <w:iCs/>
      <w:color w:val="404040" w:themeColor="text1" w:themeTint="BF"/>
      <w:szCs w:val="22"/>
      <w:lang w:eastAsia="en-US"/>
    </w:rPr>
  </w:style>
  <w:style w:type="paragraph" w:styleId="berschrift8">
    <w:name w:val="heading 8"/>
    <w:basedOn w:val="Standard"/>
    <w:next w:val="Standard"/>
    <w:link w:val="berschrift8Zchn"/>
    <w:unhideWhenUsed/>
    <w:pPr>
      <w:keepNext/>
      <w:keepLines/>
      <w:numPr>
        <w:ilvl w:val="7"/>
        <w:numId w:val="2"/>
      </w:numPr>
      <w:spacing w:before="200" w:line="276" w:lineRule="auto"/>
      <w:jc w:val="both"/>
      <w:outlineLvl w:val="7"/>
    </w:pPr>
    <w:rPr>
      <w:rFonts w:asciiTheme="majorHAnsi" w:eastAsiaTheme="majorEastAsia" w:hAnsiTheme="majorHAnsi" w:cstheme="majorBidi"/>
      <w:color w:val="404040" w:themeColor="text1" w:themeTint="BF"/>
      <w:sz w:val="20"/>
      <w:szCs w:val="20"/>
      <w:lang w:eastAsia="en-US"/>
    </w:rPr>
  </w:style>
  <w:style w:type="paragraph" w:styleId="berschrift9">
    <w:name w:val="heading 9"/>
    <w:basedOn w:val="Standard"/>
    <w:next w:val="Standard"/>
    <w:link w:val="berschrift9Zchn"/>
    <w:unhideWhenUsed/>
    <w:pPr>
      <w:keepNext/>
      <w:keepLines/>
      <w:numPr>
        <w:ilvl w:val="8"/>
        <w:numId w:val="2"/>
      </w:numPr>
      <w:spacing w:before="200" w:line="276" w:lineRule="auto"/>
      <w:jc w:val="both"/>
      <w:outlineLvl w:val="8"/>
    </w:pPr>
    <w:rPr>
      <w:rFonts w:asciiTheme="majorHAnsi" w:eastAsiaTheme="majorEastAsia" w:hAnsiTheme="majorHAnsi" w:cstheme="majorBidi"/>
      <w:i/>
      <w:iCs/>
      <w:color w:val="404040" w:themeColor="text1" w:themeTint="BF"/>
      <w:sz w:val="20"/>
      <w:szCs w:val="20"/>
      <w:lang w:eastAsia="en-U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pPr>
      <w:tabs>
        <w:tab w:val="center" w:pos="4536"/>
        <w:tab w:val="right" w:pos="9072"/>
      </w:tabs>
    </w:pPr>
    <w:rPr>
      <w:rFonts w:ascii="Arial" w:hAnsi="Arial"/>
      <w:sz w:val="24"/>
    </w:rPr>
  </w:style>
  <w:style w:type="character" w:customStyle="1" w:styleId="KopfzeileZchn">
    <w:name w:val="Kopfzeile Zchn"/>
    <w:basedOn w:val="Absatz-Standardschriftart"/>
    <w:link w:val="Kopfzeile"/>
    <w:uiPriority w:val="99"/>
    <w:rPr>
      <w:sz w:val="24"/>
    </w:rPr>
  </w:style>
  <w:style w:type="paragraph" w:styleId="Fuzeile">
    <w:name w:val="footer"/>
    <w:basedOn w:val="Standard"/>
    <w:link w:val="FuzeileZchn"/>
    <w:pPr>
      <w:tabs>
        <w:tab w:val="center" w:pos="4536"/>
        <w:tab w:val="right" w:pos="9072"/>
      </w:tabs>
    </w:pPr>
    <w:rPr>
      <w:rFonts w:ascii="Arial" w:hAnsi="Arial"/>
      <w:sz w:val="24"/>
    </w:rPr>
  </w:style>
  <w:style w:type="character" w:customStyle="1" w:styleId="FuzeileZchn">
    <w:name w:val="Fußzeile Zchn"/>
    <w:basedOn w:val="Absatz-Standardschriftart"/>
    <w:link w:val="Fuzeile"/>
    <w:rPr>
      <w:sz w:val="24"/>
    </w:rPr>
  </w:style>
  <w:style w:type="paragraph" w:styleId="Sprechblasentext">
    <w:name w:val="Balloon Text"/>
    <w:basedOn w:val="Standard"/>
    <w:link w:val="SprechblasentextZchn"/>
    <w:rPr>
      <w:rFonts w:ascii="Tahoma" w:hAnsi="Tahoma" w:cs="Tahoma"/>
      <w:sz w:val="16"/>
      <w:szCs w:val="16"/>
    </w:rPr>
  </w:style>
  <w:style w:type="character" w:customStyle="1" w:styleId="SprechblasentextZchn">
    <w:name w:val="Sprechblasentext Zchn"/>
    <w:basedOn w:val="Absatz-Standardschriftart"/>
    <w:link w:val="Sprechblasentext"/>
    <w:rPr>
      <w:rFonts w:ascii="Tahoma" w:hAnsi="Tahoma" w:cs="Tahoma"/>
      <w:sz w:val="16"/>
      <w:szCs w:val="16"/>
    </w:rPr>
  </w:style>
  <w:style w:type="paragraph" w:customStyle="1" w:styleId="berschrift16p">
    <w:name w:val="Überschrift 16p"/>
    <w:basedOn w:val="Standard"/>
    <w:next w:val="Standard"/>
    <w:pPr>
      <w:spacing w:before="360" w:line="360" w:lineRule="auto"/>
    </w:pPr>
    <w:rPr>
      <w:rFonts w:ascii="Arial" w:hAnsi="Arial" w:cs="Times New Roman"/>
      <w:b/>
      <w:sz w:val="32"/>
      <w:szCs w:val="20"/>
    </w:rPr>
  </w:style>
  <w:style w:type="table" w:styleId="Tabellenraster">
    <w:name w:val="Table Grid"/>
    <w:basedOn w:val="NormaleTabelle"/>
    <w:pPr>
      <w:spacing w:before="0" w:after="0"/>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Hyperlink">
    <w:name w:val="Hyperlink"/>
    <w:basedOn w:val="Absatz-Standardschriftart"/>
    <w:uiPriority w:val="99"/>
    <w:rPr>
      <w:color w:val="0000FF" w:themeColor="hyperlink"/>
      <w:u w:val="single"/>
    </w:rPr>
  </w:style>
  <w:style w:type="paragraph" w:customStyle="1" w:styleId="Bildlegende">
    <w:name w:val="Bildlegende"/>
    <w:basedOn w:val="Standard"/>
    <w:next w:val="Standard"/>
    <w:pPr>
      <w:autoSpaceDE w:val="0"/>
      <w:autoSpaceDN w:val="0"/>
      <w:adjustRightInd w:val="0"/>
      <w:spacing w:line="180" w:lineRule="atLeast"/>
      <w:textAlignment w:val="center"/>
    </w:pPr>
    <w:rPr>
      <w:rFonts w:ascii="TitilliumMaps26L" w:hAnsi="TitilliumMaps26L" w:cs="TitilliumMaps26L"/>
      <w:color w:val="000000"/>
      <w:sz w:val="17"/>
      <w:szCs w:val="17"/>
    </w:rPr>
  </w:style>
  <w:style w:type="paragraph" w:styleId="Listenabsatz">
    <w:name w:val="List Paragraph"/>
    <w:basedOn w:val="Standard"/>
    <w:uiPriority w:val="34"/>
    <w:qFormat/>
    <w:pPr>
      <w:ind w:left="720"/>
      <w:contextualSpacing/>
    </w:pPr>
  </w:style>
  <w:style w:type="character" w:customStyle="1" w:styleId="berschrift1Zchn">
    <w:name w:val="Überschrift 1 Zchn"/>
    <w:basedOn w:val="Absatz-Standardschriftart"/>
    <w:link w:val="berschrift1"/>
    <w:rPr>
      <w:rFonts w:asciiTheme="minorHAnsi" w:eastAsiaTheme="majorEastAsia" w:hAnsiTheme="minorHAnsi" w:cstheme="majorBidi"/>
      <w:b/>
      <w:bCs/>
      <w:sz w:val="28"/>
      <w:szCs w:val="28"/>
      <w:lang w:eastAsia="en-US"/>
    </w:rPr>
  </w:style>
  <w:style w:type="character" w:customStyle="1" w:styleId="berschrift2Zchn">
    <w:name w:val="Überschrift 2 Zchn"/>
    <w:basedOn w:val="Absatz-Standardschriftart"/>
    <w:link w:val="berschrift2"/>
    <w:rPr>
      <w:rFonts w:asciiTheme="minorHAnsi" w:eastAsiaTheme="majorEastAsia" w:hAnsiTheme="minorHAnsi" w:cstheme="majorBidi"/>
      <w:b/>
      <w:bCs/>
      <w:sz w:val="26"/>
      <w:szCs w:val="26"/>
      <w:lang w:eastAsia="en-US"/>
    </w:rPr>
  </w:style>
  <w:style w:type="character" w:customStyle="1" w:styleId="berschrift3Zchn">
    <w:name w:val="Überschrift 3 Zchn"/>
    <w:basedOn w:val="Absatz-Standardschriftart"/>
    <w:link w:val="berschrift3"/>
    <w:rPr>
      <w:rFonts w:asciiTheme="minorHAnsi" w:eastAsiaTheme="majorEastAsia" w:hAnsiTheme="minorHAnsi" w:cstheme="majorBidi"/>
      <w:b/>
      <w:bCs/>
      <w:szCs w:val="22"/>
      <w:lang w:eastAsia="en-US"/>
    </w:rPr>
  </w:style>
  <w:style w:type="character" w:customStyle="1" w:styleId="berschrift4Zchn">
    <w:name w:val="Überschrift 4 Zchn"/>
    <w:basedOn w:val="Absatz-Standardschriftart"/>
    <w:link w:val="berschrift4"/>
    <w:rPr>
      <w:rFonts w:asciiTheme="majorHAnsi" w:eastAsiaTheme="majorEastAsia" w:hAnsiTheme="majorHAnsi" w:cstheme="majorBidi"/>
      <w:b/>
      <w:bCs/>
      <w:i/>
      <w:iCs/>
      <w:color w:val="4F81BD" w:themeColor="accent1"/>
      <w:szCs w:val="22"/>
      <w:lang w:eastAsia="en-US"/>
    </w:rPr>
  </w:style>
  <w:style w:type="character" w:customStyle="1" w:styleId="berschrift5Zchn">
    <w:name w:val="Überschrift 5 Zchn"/>
    <w:basedOn w:val="Absatz-Standardschriftart"/>
    <w:link w:val="berschrift5"/>
    <w:rPr>
      <w:rFonts w:asciiTheme="majorHAnsi" w:eastAsiaTheme="majorEastAsia" w:hAnsiTheme="majorHAnsi" w:cstheme="majorBidi"/>
      <w:color w:val="243F60" w:themeColor="accent1" w:themeShade="7F"/>
      <w:szCs w:val="22"/>
      <w:lang w:eastAsia="en-US"/>
    </w:rPr>
  </w:style>
  <w:style w:type="character" w:customStyle="1" w:styleId="berschrift6Zchn">
    <w:name w:val="Überschrift 6 Zchn"/>
    <w:basedOn w:val="Absatz-Standardschriftart"/>
    <w:link w:val="berschrift6"/>
    <w:rPr>
      <w:rFonts w:asciiTheme="majorHAnsi" w:eastAsiaTheme="majorEastAsia" w:hAnsiTheme="majorHAnsi" w:cstheme="majorBidi"/>
      <w:i/>
      <w:iCs/>
      <w:color w:val="243F60" w:themeColor="accent1" w:themeShade="7F"/>
      <w:szCs w:val="22"/>
      <w:lang w:eastAsia="en-US"/>
    </w:rPr>
  </w:style>
  <w:style w:type="character" w:customStyle="1" w:styleId="berschrift7Zchn">
    <w:name w:val="Überschrift 7 Zchn"/>
    <w:basedOn w:val="Absatz-Standardschriftart"/>
    <w:link w:val="berschrift7"/>
    <w:rPr>
      <w:rFonts w:asciiTheme="majorHAnsi" w:eastAsiaTheme="majorEastAsia" w:hAnsiTheme="majorHAnsi" w:cstheme="majorBidi"/>
      <w:i/>
      <w:iCs/>
      <w:color w:val="404040" w:themeColor="text1" w:themeTint="BF"/>
      <w:szCs w:val="22"/>
      <w:lang w:eastAsia="en-US"/>
    </w:rPr>
  </w:style>
  <w:style w:type="character" w:customStyle="1" w:styleId="berschrift8Zchn">
    <w:name w:val="Überschrift 8 Zchn"/>
    <w:basedOn w:val="Absatz-Standardschriftart"/>
    <w:link w:val="berschrift8"/>
    <w:rPr>
      <w:rFonts w:asciiTheme="majorHAnsi" w:eastAsiaTheme="majorEastAsia" w:hAnsiTheme="majorHAnsi" w:cstheme="majorBidi"/>
      <w:color w:val="404040" w:themeColor="text1" w:themeTint="BF"/>
      <w:sz w:val="20"/>
      <w:szCs w:val="20"/>
      <w:lang w:eastAsia="en-US"/>
    </w:rPr>
  </w:style>
  <w:style w:type="character" w:customStyle="1" w:styleId="berschrift9Zchn">
    <w:name w:val="Überschrift 9 Zchn"/>
    <w:basedOn w:val="Absatz-Standardschriftart"/>
    <w:link w:val="berschrift9"/>
    <w:rPr>
      <w:rFonts w:asciiTheme="majorHAnsi" w:eastAsiaTheme="majorEastAsia" w:hAnsiTheme="majorHAnsi" w:cstheme="majorBidi"/>
      <w:i/>
      <w:iCs/>
      <w:color w:val="404040" w:themeColor="text1" w:themeTint="BF"/>
      <w:sz w:val="20"/>
      <w:szCs w:val="20"/>
      <w:lang w:eastAsia="en-US"/>
    </w:rPr>
  </w:style>
  <w:style w:type="paragraph" w:styleId="Beschriftung">
    <w:name w:val="caption"/>
    <w:aliases w:val="Bild-Beschriftung"/>
    <w:basedOn w:val="Standard"/>
    <w:next w:val="Text"/>
    <w:uiPriority w:val="35"/>
    <w:unhideWhenUsed/>
    <w:qFormat/>
    <w:pPr>
      <w:ind w:left="1134" w:hanging="1134"/>
      <w:jc w:val="both"/>
    </w:pPr>
    <w:rPr>
      <w:rFonts w:asciiTheme="minorHAnsi" w:eastAsiaTheme="minorHAnsi" w:hAnsiTheme="minorHAnsi" w:cstheme="minorBidi"/>
      <w:b/>
      <w:bCs/>
      <w:sz w:val="18"/>
      <w:szCs w:val="18"/>
      <w:lang w:eastAsia="en-US"/>
    </w:rPr>
  </w:style>
  <w:style w:type="paragraph" w:customStyle="1" w:styleId="Text">
    <w:name w:val="Text"/>
    <w:basedOn w:val="Standard"/>
    <w:link w:val="TextZchn"/>
    <w:qFormat/>
    <w:pPr>
      <w:spacing w:line="276" w:lineRule="auto"/>
      <w:jc w:val="both"/>
    </w:pPr>
    <w:rPr>
      <w:rFonts w:asciiTheme="minorHAnsi" w:eastAsiaTheme="minorHAnsi" w:hAnsiTheme="minorHAnsi" w:cstheme="minorBidi"/>
      <w:szCs w:val="22"/>
      <w:lang w:eastAsia="en-US"/>
    </w:rPr>
  </w:style>
  <w:style w:type="character" w:customStyle="1" w:styleId="TextZchn">
    <w:name w:val="Text Zchn"/>
    <w:basedOn w:val="Absatz-Standardschriftart"/>
    <w:link w:val="Text"/>
    <w:rPr>
      <w:rFonts w:asciiTheme="minorHAnsi" w:eastAsiaTheme="minorHAnsi" w:hAnsiTheme="minorHAnsi" w:cstheme="minorBidi"/>
      <w:szCs w:val="22"/>
      <w:lang w:eastAsia="en-US"/>
    </w:rPr>
  </w:style>
  <w:style w:type="paragraph" w:styleId="StandardWeb">
    <w:name w:val="Normal (Web)"/>
    <w:basedOn w:val="Standard"/>
    <w:uiPriority w:val="99"/>
    <w:semiHidden/>
    <w:unhideWhenUsed/>
    <w:pPr>
      <w:spacing w:before="100" w:beforeAutospacing="1" w:after="100" w:afterAutospacing="1"/>
    </w:pPr>
    <w:rPr>
      <w:rFonts w:ascii="Times New Roman" w:hAnsi="Times New Roman" w:cs="Times New Roman"/>
      <w:sz w:val="24"/>
    </w:rPr>
  </w:style>
  <w:style w:type="table" w:customStyle="1" w:styleId="Gritternetztabelle6farbig1">
    <w:name w:val="Gritternetztabelle 6 farbig1"/>
    <w:basedOn w:val="NormaleTabelle"/>
    <w:uiPriority w:val="51"/>
    <w:pPr>
      <w:spacing w:before="0" w:after="0"/>
    </w:pPr>
    <w:rPr>
      <w:rFonts w:asciiTheme="minorHAnsi" w:eastAsiaTheme="minorHAnsi" w:hAnsiTheme="minorHAnsi" w:cstheme="minorBidi"/>
      <w:color w:val="000000" w:themeColor="text1"/>
      <w:szCs w:val="22"/>
      <w:lang w:eastAsia="en-US"/>
    </w:rPr>
    <w:tblPr>
      <w:tblStyleRowBandSize w:val="1"/>
      <w:tblStyleColBandSize w:val="1"/>
      <w:tblInd w:w="0" w:type="dxa"/>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CellMar>
        <w:top w:w="0" w:type="dxa"/>
        <w:left w:w="108" w:type="dxa"/>
        <w:bottom w:w="0" w:type="dxa"/>
        <w:right w:w="108" w:type="dxa"/>
      </w:tblCellMar>
    </w:tblPr>
    <w:tblStylePr w:type="firstRow">
      <w:rPr>
        <w:b/>
        <w:bCs/>
      </w:rPr>
      <w:tblPr/>
      <w:tcPr>
        <w:tcBorders>
          <w:bottom w:val="single" w:sz="12" w:space="0" w:color="666666" w:themeColor="text1" w:themeTint="99"/>
        </w:tcBorders>
      </w:tcPr>
    </w:tblStylePr>
    <w:tblStylePr w:type="lastRow">
      <w:rPr>
        <w:b/>
        <w:bCs/>
      </w:rPr>
      <w:tblPr/>
      <w:tcPr>
        <w:tcBorders>
          <w:top w:val="double" w:sz="4" w:space="0" w:color="666666" w:themeColor="text1" w:themeTint="99"/>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character" w:styleId="BesuchterHyperlink">
    <w:name w:val="FollowedHyperlink"/>
    <w:basedOn w:val="Absatz-Standardschriftart"/>
    <w:semiHidden/>
    <w:unhideWhenUsed/>
    <w:rPr>
      <w:color w:val="800080" w:themeColor="followedHyperlink"/>
      <w:u w:val="single"/>
    </w:rPr>
  </w:style>
  <w:style w:type="character" w:styleId="Fett">
    <w:name w:val="Strong"/>
    <w:uiPriority w:val="22"/>
    <w:qFormat/>
    <w:rPr>
      <w:rFonts w:ascii="Times New Roman" w:hAnsi="Times New Roman" w:cs="Times New Roman" w:hint="default"/>
      <w:b/>
      <w:bCs/>
    </w:rPr>
  </w:style>
  <w:style w:type="paragraph" w:styleId="HTMLVorformatiert">
    <w:name w:val="HTML Preformatted"/>
    <w:basedOn w:val="Standard"/>
    <w:link w:val="HTMLVorformatiertZchn"/>
    <w:uiPriority w:val="99"/>
    <w:unhideWhenUse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rPr>
  </w:style>
  <w:style w:type="character" w:customStyle="1" w:styleId="HTMLVorformatiertZchn">
    <w:name w:val="HTML Vorformatiert Zchn"/>
    <w:basedOn w:val="Absatz-Standardschriftart"/>
    <w:link w:val="HTMLVorformatiert"/>
    <w:uiPriority w:val="99"/>
    <w:rPr>
      <w:rFonts w:ascii="Courier New" w:hAnsi="Courier New" w:cs="Courier New"/>
      <w:sz w:val="20"/>
      <w:szCs w:val="20"/>
    </w:rPr>
  </w:style>
  <w:style w:type="paragraph" w:customStyle="1" w:styleId="Default">
    <w:name w:val="Default"/>
    <w:pPr>
      <w:autoSpaceDE w:val="0"/>
      <w:autoSpaceDN w:val="0"/>
      <w:adjustRightInd w:val="0"/>
      <w:spacing w:before="0" w:after="0"/>
    </w:pPr>
    <w:rPr>
      <w:rFonts w:ascii="Calibri" w:hAnsi="Calibri" w:cs="Calibri"/>
      <w:color w:val="000000"/>
      <w:sz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838236166">
      <w:bodyDiv w:val="1"/>
      <w:marLeft w:val="0"/>
      <w:marRight w:val="0"/>
      <w:marTop w:val="0"/>
      <w:marBottom w:val="0"/>
      <w:divBdr>
        <w:top w:val="none" w:sz="0" w:space="0" w:color="auto"/>
        <w:left w:val="none" w:sz="0" w:space="0" w:color="auto"/>
        <w:bottom w:val="none" w:sz="0" w:space="0" w:color="auto"/>
        <w:right w:val="none" w:sz="0" w:space="0" w:color="auto"/>
      </w:divBdr>
    </w:div>
    <w:div w:id="1208879947">
      <w:bodyDiv w:val="1"/>
      <w:marLeft w:val="0"/>
      <w:marRight w:val="0"/>
      <w:marTop w:val="0"/>
      <w:marBottom w:val="0"/>
      <w:divBdr>
        <w:top w:val="none" w:sz="0" w:space="0" w:color="auto"/>
        <w:left w:val="none" w:sz="0" w:space="0" w:color="auto"/>
        <w:bottom w:val="none" w:sz="0" w:space="0" w:color="auto"/>
        <w:right w:val="none" w:sz="0" w:space="0" w:color="auto"/>
      </w:divBdr>
    </w:div>
    <w:div w:id="1331636958">
      <w:bodyDiv w:val="1"/>
      <w:marLeft w:val="0"/>
      <w:marRight w:val="0"/>
      <w:marTop w:val="0"/>
      <w:marBottom w:val="0"/>
      <w:divBdr>
        <w:top w:val="none" w:sz="0" w:space="0" w:color="auto"/>
        <w:left w:val="none" w:sz="0" w:space="0" w:color="auto"/>
        <w:bottom w:val="none" w:sz="0" w:space="0" w:color="auto"/>
        <w:right w:val="none" w:sz="0" w:space="0" w:color="auto"/>
      </w:divBdr>
    </w:div>
    <w:div w:id="197482280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boucherieborghigroup.com" TargetMode="External"/><Relationship Id="rId13" Type="http://schemas.openxmlformats.org/officeDocument/2006/relationships/header" Target="head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image" Target="media/image1.png"/><Relationship Id="rId4" Type="http://schemas.openxmlformats.org/officeDocument/2006/relationships/settings" Target="settings.xml"/><Relationship Id="rId9" Type="http://schemas.openxmlformats.org/officeDocument/2006/relationships/hyperlink" Target="http://www.illig-group.com" TargetMode="External"/><Relationship Id="rId14" Type="http://schemas.openxmlformats.org/officeDocument/2006/relationships/fontTable" Target="fontTable.xml"/></Relationships>
</file>

<file path=word/_rels/header2.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FFBE21B9-B911-4274-AF60-B82500B1E62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398</Words>
  <Characters>2548</Characters>
  <Application>Microsoft Office Word</Application>
  <DocSecurity>0</DocSecurity>
  <Lines>21</Lines>
  <Paragraphs>5</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
      <vt:lpstr/>
    </vt:vector>
  </TitlesOfParts>
  <Company>ILLIG Maschinenbau GmbH &amp; Co. KG</Company>
  <LinksUpToDate>false</LinksUpToDate>
  <CharactersWithSpaces>2941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Sposny</dc:creator>
  <cp:lastModifiedBy>Sposny, Georg</cp:lastModifiedBy>
  <cp:revision>2</cp:revision>
  <cp:lastPrinted>2020-03-18T14:18:00Z</cp:lastPrinted>
  <dcterms:created xsi:type="dcterms:W3CDTF">2020-06-10T14:20:00Z</dcterms:created>
  <dcterms:modified xsi:type="dcterms:W3CDTF">2020-06-10T14:20:00Z</dcterms:modified>
</cp:coreProperties>
</file>